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253" w:rsidRPr="00932FB1" w:rsidRDefault="00BD5253" w:rsidP="00BD5253">
      <w:pPr>
        <w:spacing w:after="0" w:line="360" w:lineRule="auto"/>
        <w:jc w:val="center"/>
        <w:rPr>
          <w:rFonts w:ascii="Times New Roman" w:eastAsia="Times New Roman" w:hAnsi="Times New Roman" w:cs="Times New Roman"/>
          <w:b/>
          <w:sz w:val="32"/>
          <w:szCs w:val="32"/>
        </w:rPr>
      </w:pPr>
      <w:r w:rsidRPr="00932FB1">
        <w:rPr>
          <w:rFonts w:ascii="Times New Roman" w:eastAsia="Times New Roman" w:hAnsi="Times New Roman" w:cs="Times New Roman"/>
          <w:b/>
          <w:sz w:val="32"/>
          <w:szCs w:val="32"/>
        </w:rPr>
        <w:t>«Гендерні упередження і стереотипи вчителів як чинник дискримінації освітнього середовища»</w:t>
      </w:r>
    </w:p>
    <w:p w:rsidR="00BD5253" w:rsidRPr="00932FB1" w:rsidRDefault="00BD5253" w:rsidP="00BD5253">
      <w:pPr>
        <w:spacing w:after="0" w:line="360" w:lineRule="auto"/>
        <w:jc w:val="center"/>
        <w:rPr>
          <w:rFonts w:ascii="Times New Roman" w:eastAsia="Times New Roman" w:hAnsi="Times New Roman" w:cs="Times New Roman"/>
          <w:b/>
          <w:sz w:val="28"/>
          <w:szCs w:val="28"/>
        </w:rPr>
      </w:pPr>
    </w:p>
    <w:p w:rsidR="00BD5253" w:rsidRDefault="00BD5253" w:rsidP="00BD5253">
      <w:pPr>
        <w:tabs>
          <w:tab w:val="left" w:pos="271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BD5253" w:rsidRDefault="00BD5253" w:rsidP="00BD5253">
      <w:pPr>
        <w:spacing w:after="0" w:line="360" w:lineRule="auto"/>
        <w:ind w:firstLine="709"/>
        <w:jc w:val="both"/>
        <w:rPr>
          <w:rFonts w:ascii="Times New Roman" w:eastAsia="Times New Roman" w:hAnsi="Times New Roman" w:cs="Times New Roman"/>
          <w:sz w:val="28"/>
          <w:szCs w:val="28"/>
        </w:rPr>
      </w:pPr>
    </w:p>
    <w:p w:rsidR="00BD5253" w:rsidRDefault="00BD5253" w:rsidP="00BD5253">
      <w:pPr>
        <w:spacing w:after="0" w:line="360" w:lineRule="auto"/>
        <w:ind w:firstLine="709"/>
        <w:jc w:val="both"/>
        <w:rPr>
          <w:rFonts w:ascii="Times New Roman" w:eastAsia="Times New Roman" w:hAnsi="Times New Roman" w:cs="Times New Roman"/>
          <w:sz w:val="28"/>
          <w:szCs w:val="28"/>
        </w:rPr>
      </w:pPr>
    </w:p>
    <w:p w:rsidR="00BD5253" w:rsidRDefault="00BD5253" w:rsidP="00BD5253">
      <w:pPr>
        <w:spacing w:after="0" w:line="360" w:lineRule="auto"/>
        <w:ind w:firstLine="709"/>
        <w:jc w:val="both"/>
        <w:rPr>
          <w:rFonts w:ascii="Times New Roman" w:eastAsia="Times New Roman" w:hAnsi="Times New Roman" w:cs="Times New Roman"/>
          <w:sz w:val="28"/>
          <w:szCs w:val="28"/>
        </w:rPr>
      </w:pPr>
    </w:p>
    <w:p w:rsidR="00BD5253" w:rsidRDefault="00BD5253" w:rsidP="00BD5253">
      <w:pPr>
        <w:spacing w:after="0" w:line="360" w:lineRule="auto"/>
        <w:ind w:firstLine="709"/>
        <w:jc w:val="both"/>
        <w:rPr>
          <w:rFonts w:ascii="Times New Roman" w:eastAsia="Times New Roman" w:hAnsi="Times New Roman" w:cs="Times New Roman"/>
          <w:sz w:val="28"/>
          <w:szCs w:val="28"/>
        </w:rPr>
      </w:pPr>
    </w:p>
    <w:p w:rsidR="00BD5253" w:rsidRDefault="00BD5253" w:rsidP="00BD5253">
      <w:pPr>
        <w:spacing w:after="0" w:line="360" w:lineRule="auto"/>
        <w:ind w:firstLine="709"/>
        <w:jc w:val="both"/>
        <w:rPr>
          <w:rFonts w:ascii="Times New Roman" w:eastAsia="Times New Roman" w:hAnsi="Times New Roman" w:cs="Times New Roman"/>
          <w:sz w:val="28"/>
          <w:szCs w:val="28"/>
        </w:rPr>
      </w:pPr>
    </w:p>
    <w:p w:rsidR="00BD5253" w:rsidRDefault="00BD5253" w:rsidP="00BD5253">
      <w:pPr>
        <w:spacing w:after="0" w:line="360" w:lineRule="auto"/>
        <w:ind w:firstLine="709"/>
        <w:jc w:val="both"/>
        <w:rPr>
          <w:rFonts w:ascii="Times New Roman" w:eastAsia="Times New Roman" w:hAnsi="Times New Roman" w:cs="Times New Roman"/>
          <w:sz w:val="28"/>
          <w:szCs w:val="28"/>
        </w:rPr>
      </w:pPr>
    </w:p>
    <w:p w:rsidR="00BD5253" w:rsidRDefault="00BD5253" w:rsidP="00BD5253">
      <w:pPr>
        <w:spacing w:after="0" w:line="360" w:lineRule="auto"/>
        <w:ind w:firstLine="709"/>
        <w:jc w:val="both"/>
        <w:rPr>
          <w:rFonts w:ascii="Times New Roman" w:eastAsia="Times New Roman" w:hAnsi="Times New Roman" w:cs="Times New Roman"/>
          <w:sz w:val="28"/>
          <w:szCs w:val="28"/>
        </w:rPr>
      </w:pPr>
    </w:p>
    <w:p w:rsidR="00BD5253" w:rsidRDefault="00BD5253" w:rsidP="00BD5253">
      <w:pPr>
        <w:spacing w:after="0" w:line="360" w:lineRule="auto"/>
        <w:ind w:firstLine="709"/>
        <w:jc w:val="both"/>
        <w:rPr>
          <w:rFonts w:ascii="Times New Roman" w:eastAsia="Times New Roman" w:hAnsi="Times New Roman" w:cs="Times New Roman"/>
          <w:sz w:val="28"/>
          <w:szCs w:val="28"/>
        </w:rPr>
      </w:pPr>
    </w:p>
    <w:p w:rsidR="00BD5253" w:rsidRPr="00954DC7" w:rsidRDefault="00BD5253" w:rsidP="00BD5253">
      <w:pPr>
        <w:tabs>
          <w:tab w:val="left" w:pos="4250"/>
        </w:tabs>
        <w:spacing w:after="0" w:line="360" w:lineRule="auto"/>
        <w:ind w:firstLine="709"/>
        <w:jc w:val="center"/>
        <w:rPr>
          <w:rFonts w:ascii="Times New Roman" w:eastAsia="Times New Roman" w:hAnsi="Times New Roman" w:cs="Times New Roman"/>
          <w:b/>
          <w:sz w:val="32"/>
          <w:szCs w:val="32"/>
        </w:rPr>
      </w:pPr>
      <w:r w:rsidRPr="00954DC7">
        <w:rPr>
          <w:rFonts w:ascii="Times New Roman" w:eastAsia="Times New Roman" w:hAnsi="Times New Roman" w:cs="Times New Roman"/>
          <w:b/>
          <w:sz w:val="32"/>
          <w:szCs w:val="32"/>
        </w:rPr>
        <w:t>ШИФР:</w:t>
      </w:r>
    </w:p>
    <w:p w:rsidR="00BD5253" w:rsidRPr="00954DC7" w:rsidRDefault="00BD5253" w:rsidP="00BD5253">
      <w:pPr>
        <w:tabs>
          <w:tab w:val="left" w:pos="3680"/>
        </w:tabs>
        <w:spacing w:after="0" w:line="360" w:lineRule="auto"/>
        <w:ind w:firstLine="709"/>
        <w:jc w:val="center"/>
        <w:rPr>
          <w:rFonts w:ascii="Times New Roman" w:eastAsia="Times New Roman" w:hAnsi="Times New Roman" w:cs="Times New Roman"/>
          <w:b/>
          <w:sz w:val="36"/>
          <w:szCs w:val="36"/>
        </w:rPr>
      </w:pPr>
      <w:r w:rsidRPr="00954DC7">
        <w:rPr>
          <w:rFonts w:ascii="Times New Roman" w:eastAsia="Times New Roman" w:hAnsi="Times New Roman" w:cs="Times New Roman"/>
          <w:b/>
          <w:sz w:val="36"/>
          <w:szCs w:val="36"/>
        </w:rPr>
        <w:t>«Ґендерні упередження»</w:t>
      </w:r>
    </w:p>
    <w:p w:rsidR="00BD5253" w:rsidRDefault="00BD5253" w:rsidP="00BD5253">
      <w:pPr>
        <w:tabs>
          <w:tab w:val="left" w:pos="3680"/>
        </w:tabs>
        <w:spacing w:after="0" w:line="360" w:lineRule="auto"/>
        <w:ind w:firstLine="709"/>
        <w:jc w:val="center"/>
        <w:rPr>
          <w:rFonts w:ascii="Times New Roman" w:eastAsia="Times New Roman" w:hAnsi="Times New Roman" w:cs="Times New Roman"/>
          <w:b/>
          <w:sz w:val="28"/>
          <w:szCs w:val="28"/>
        </w:rPr>
      </w:pPr>
    </w:p>
    <w:p w:rsidR="00BD5253" w:rsidRDefault="00BD5253" w:rsidP="00BD5253">
      <w:pPr>
        <w:tabs>
          <w:tab w:val="left" w:pos="3680"/>
        </w:tabs>
        <w:spacing w:after="0" w:line="360" w:lineRule="auto"/>
        <w:ind w:firstLine="709"/>
        <w:jc w:val="center"/>
        <w:rPr>
          <w:rFonts w:ascii="Times New Roman" w:eastAsia="Times New Roman" w:hAnsi="Times New Roman" w:cs="Times New Roman"/>
          <w:b/>
          <w:sz w:val="28"/>
          <w:szCs w:val="28"/>
        </w:rPr>
      </w:pPr>
    </w:p>
    <w:p w:rsidR="00BD5253" w:rsidRDefault="00BD5253" w:rsidP="00BD5253">
      <w:pPr>
        <w:tabs>
          <w:tab w:val="left" w:pos="3680"/>
        </w:tabs>
        <w:spacing w:after="0" w:line="360" w:lineRule="auto"/>
        <w:ind w:firstLine="709"/>
        <w:jc w:val="center"/>
        <w:rPr>
          <w:rFonts w:ascii="Times New Roman" w:eastAsia="Times New Roman" w:hAnsi="Times New Roman" w:cs="Times New Roman"/>
          <w:b/>
          <w:sz w:val="28"/>
          <w:szCs w:val="28"/>
        </w:rPr>
      </w:pPr>
    </w:p>
    <w:p w:rsidR="00BD5253" w:rsidRDefault="00BD5253" w:rsidP="00FA4BB8">
      <w:pPr>
        <w:spacing w:after="0" w:line="360" w:lineRule="auto"/>
        <w:ind w:firstLine="709"/>
        <w:jc w:val="center"/>
        <w:rPr>
          <w:rFonts w:ascii="Times New Roman" w:eastAsia="Times New Roman" w:hAnsi="Times New Roman" w:cs="Times New Roman"/>
          <w:b/>
          <w:sz w:val="28"/>
          <w:szCs w:val="28"/>
        </w:rPr>
      </w:pPr>
    </w:p>
    <w:p w:rsidR="00BD5253" w:rsidRDefault="00BD5253" w:rsidP="00FA4BB8">
      <w:pPr>
        <w:spacing w:after="0" w:line="360" w:lineRule="auto"/>
        <w:ind w:firstLine="709"/>
        <w:jc w:val="center"/>
        <w:rPr>
          <w:rFonts w:ascii="Times New Roman" w:eastAsia="Times New Roman" w:hAnsi="Times New Roman" w:cs="Times New Roman"/>
          <w:b/>
          <w:sz w:val="28"/>
          <w:szCs w:val="28"/>
        </w:rPr>
      </w:pPr>
    </w:p>
    <w:p w:rsidR="00BD5253" w:rsidRDefault="00BD5253" w:rsidP="00FA4BB8">
      <w:pPr>
        <w:spacing w:after="0" w:line="360" w:lineRule="auto"/>
        <w:ind w:firstLine="709"/>
        <w:jc w:val="center"/>
        <w:rPr>
          <w:rFonts w:ascii="Times New Roman" w:eastAsia="Times New Roman" w:hAnsi="Times New Roman" w:cs="Times New Roman"/>
          <w:b/>
          <w:sz w:val="28"/>
          <w:szCs w:val="28"/>
        </w:rPr>
      </w:pPr>
    </w:p>
    <w:p w:rsidR="00BD5253" w:rsidRDefault="00BD5253" w:rsidP="00FA4BB8">
      <w:pPr>
        <w:spacing w:after="0" w:line="360" w:lineRule="auto"/>
        <w:ind w:firstLine="709"/>
        <w:jc w:val="center"/>
        <w:rPr>
          <w:rFonts w:ascii="Times New Roman" w:eastAsia="Times New Roman" w:hAnsi="Times New Roman" w:cs="Times New Roman"/>
          <w:b/>
          <w:sz w:val="28"/>
          <w:szCs w:val="28"/>
        </w:rPr>
      </w:pPr>
    </w:p>
    <w:p w:rsidR="00BD5253" w:rsidRDefault="00BD5253" w:rsidP="00FA4BB8">
      <w:pPr>
        <w:spacing w:after="0" w:line="360" w:lineRule="auto"/>
        <w:ind w:firstLine="709"/>
        <w:jc w:val="center"/>
        <w:rPr>
          <w:rFonts w:ascii="Times New Roman" w:eastAsia="Times New Roman" w:hAnsi="Times New Roman" w:cs="Times New Roman"/>
          <w:b/>
          <w:sz w:val="28"/>
          <w:szCs w:val="28"/>
        </w:rPr>
      </w:pPr>
    </w:p>
    <w:p w:rsidR="00BD5253" w:rsidRDefault="00BD5253" w:rsidP="00FA4BB8">
      <w:pPr>
        <w:spacing w:after="0" w:line="360" w:lineRule="auto"/>
        <w:ind w:firstLine="709"/>
        <w:jc w:val="center"/>
        <w:rPr>
          <w:rFonts w:ascii="Times New Roman" w:eastAsia="Times New Roman" w:hAnsi="Times New Roman" w:cs="Times New Roman"/>
          <w:b/>
          <w:sz w:val="28"/>
          <w:szCs w:val="28"/>
        </w:rPr>
      </w:pPr>
    </w:p>
    <w:p w:rsidR="00BD5253" w:rsidRDefault="00BD5253" w:rsidP="00FA4BB8">
      <w:pPr>
        <w:spacing w:after="0" w:line="360" w:lineRule="auto"/>
        <w:ind w:firstLine="709"/>
        <w:jc w:val="center"/>
        <w:rPr>
          <w:rFonts w:ascii="Times New Roman" w:eastAsia="Times New Roman" w:hAnsi="Times New Roman" w:cs="Times New Roman"/>
          <w:b/>
          <w:sz w:val="28"/>
          <w:szCs w:val="28"/>
        </w:rPr>
      </w:pPr>
    </w:p>
    <w:p w:rsidR="00BD5253" w:rsidRDefault="00BD5253" w:rsidP="00FA4BB8">
      <w:pPr>
        <w:spacing w:after="0" w:line="360" w:lineRule="auto"/>
        <w:ind w:firstLine="709"/>
        <w:jc w:val="center"/>
        <w:rPr>
          <w:rFonts w:ascii="Times New Roman" w:eastAsia="Times New Roman" w:hAnsi="Times New Roman" w:cs="Times New Roman"/>
          <w:b/>
          <w:sz w:val="28"/>
          <w:szCs w:val="28"/>
        </w:rPr>
      </w:pPr>
    </w:p>
    <w:p w:rsidR="00BD5253" w:rsidRDefault="00BD5253" w:rsidP="00FA4BB8">
      <w:pPr>
        <w:spacing w:after="0" w:line="360" w:lineRule="auto"/>
        <w:ind w:firstLine="709"/>
        <w:jc w:val="center"/>
        <w:rPr>
          <w:rFonts w:ascii="Times New Roman" w:eastAsia="Times New Roman" w:hAnsi="Times New Roman" w:cs="Times New Roman"/>
          <w:b/>
          <w:sz w:val="28"/>
          <w:szCs w:val="28"/>
        </w:rPr>
      </w:pPr>
    </w:p>
    <w:p w:rsidR="00BD5253" w:rsidRDefault="00BD5253" w:rsidP="00FA4BB8">
      <w:pPr>
        <w:spacing w:after="0" w:line="360" w:lineRule="auto"/>
        <w:ind w:firstLine="709"/>
        <w:jc w:val="center"/>
        <w:rPr>
          <w:rFonts w:ascii="Times New Roman" w:eastAsia="Times New Roman" w:hAnsi="Times New Roman" w:cs="Times New Roman"/>
          <w:b/>
          <w:sz w:val="28"/>
          <w:szCs w:val="28"/>
        </w:rPr>
      </w:pPr>
    </w:p>
    <w:p w:rsidR="00BD5253" w:rsidRDefault="00BD5253" w:rsidP="00FA4BB8">
      <w:pPr>
        <w:spacing w:after="0" w:line="360" w:lineRule="auto"/>
        <w:ind w:firstLine="709"/>
        <w:jc w:val="center"/>
        <w:rPr>
          <w:rFonts w:ascii="Times New Roman" w:eastAsia="Times New Roman" w:hAnsi="Times New Roman" w:cs="Times New Roman"/>
          <w:b/>
          <w:sz w:val="28"/>
          <w:szCs w:val="28"/>
        </w:rPr>
      </w:pPr>
    </w:p>
    <w:p w:rsidR="00BD5253" w:rsidRDefault="00BD5253" w:rsidP="00FA4BB8">
      <w:pPr>
        <w:spacing w:after="0" w:line="360" w:lineRule="auto"/>
        <w:ind w:firstLine="709"/>
        <w:jc w:val="center"/>
        <w:rPr>
          <w:rFonts w:ascii="Times New Roman" w:eastAsia="Times New Roman" w:hAnsi="Times New Roman" w:cs="Times New Roman"/>
          <w:b/>
          <w:sz w:val="28"/>
          <w:szCs w:val="28"/>
        </w:rPr>
      </w:pPr>
    </w:p>
    <w:p w:rsidR="00BD5253" w:rsidRDefault="00BD5253" w:rsidP="00FA4BB8">
      <w:pPr>
        <w:spacing w:after="0" w:line="360" w:lineRule="auto"/>
        <w:ind w:firstLine="709"/>
        <w:jc w:val="center"/>
        <w:rPr>
          <w:rFonts w:ascii="Times New Roman" w:eastAsia="Times New Roman" w:hAnsi="Times New Roman" w:cs="Times New Roman"/>
          <w:b/>
          <w:sz w:val="28"/>
          <w:szCs w:val="28"/>
        </w:rPr>
      </w:pPr>
    </w:p>
    <w:p w:rsidR="00BD5253" w:rsidRDefault="00BD5253" w:rsidP="00FA4BB8">
      <w:pPr>
        <w:spacing w:after="0" w:line="360" w:lineRule="auto"/>
        <w:ind w:firstLine="709"/>
        <w:jc w:val="center"/>
        <w:rPr>
          <w:rFonts w:ascii="Times New Roman" w:eastAsia="Times New Roman" w:hAnsi="Times New Roman" w:cs="Times New Roman"/>
          <w:b/>
          <w:sz w:val="28"/>
          <w:szCs w:val="28"/>
        </w:rPr>
      </w:pPr>
      <w:bookmarkStart w:id="0" w:name="_GoBack"/>
      <w:bookmarkEnd w:id="0"/>
    </w:p>
    <w:p w:rsidR="00FA4BB8" w:rsidRPr="00932FB1" w:rsidRDefault="00FA4BB8" w:rsidP="00FA4BB8">
      <w:pPr>
        <w:spacing w:after="0" w:line="360" w:lineRule="auto"/>
        <w:ind w:firstLine="709"/>
        <w:jc w:val="center"/>
        <w:rPr>
          <w:rFonts w:ascii="Times New Roman" w:eastAsia="Times New Roman" w:hAnsi="Times New Roman" w:cs="Times New Roman"/>
          <w:b/>
          <w:sz w:val="28"/>
          <w:szCs w:val="28"/>
        </w:rPr>
      </w:pPr>
      <w:r w:rsidRPr="00932FB1">
        <w:rPr>
          <w:rFonts w:ascii="Times New Roman" w:eastAsia="Times New Roman" w:hAnsi="Times New Roman" w:cs="Times New Roman"/>
          <w:b/>
          <w:sz w:val="28"/>
          <w:szCs w:val="28"/>
        </w:rPr>
        <w:lastRenderedPageBreak/>
        <w:t>ЗМІСТ</w:t>
      </w:r>
    </w:p>
    <w:tbl>
      <w:tblPr>
        <w:tblStyle w:val="a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95"/>
      </w:tblGrid>
      <w:tr w:rsidR="00FA4BB8" w:rsidTr="009E495C">
        <w:tc>
          <w:tcPr>
            <w:tcW w:w="9072" w:type="dxa"/>
          </w:tcPr>
          <w:p w:rsidR="00FA4BB8" w:rsidRDefault="00FA4BB8" w:rsidP="007C73AA">
            <w:pPr>
              <w:spacing w:line="360" w:lineRule="auto"/>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ВСТУП……………………………………………………………………</w:t>
            </w:r>
            <w:r w:rsidR="00B53C5A">
              <w:rPr>
                <w:rFonts w:ascii="Times New Roman" w:eastAsia="Times New Roman" w:hAnsi="Times New Roman" w:cs="Times New Roman"/>
                <w:b/>
                <w:caps/>
                <w:sz w:val="28"/>
                <w:szCs w:val="28"/>
              </w:rPr>
              <w:t>…..</w:t>
            </w:r>
            <w:r>
              <w:rPr>
                <w:rFonts w:ascii="Times New Roman" w:eastAsia="Times New Roman" w:hAnsi="Times New Roman" w:cs="Times New Roman"/>
                <w:b/>
                <w:caps/>
                <w:sz w:val="28"/>
                <w:szCs w:val="28"/>
              </w:rPr>
              <w:t>.</w:t>
            </w:r>
          </w:p>
          <w:p w:rsidR="00FA4BB8" w:rsidRDefault="00FA4BB8" w:rsidP="007C73AA">
            <w:pPr>
              <w:spacing w:line="360" w:lineRule="auto"/>
              <w:rPr>
                <w:rFonts w:ascii="Times New Roman" w:eastAsia="Times New Roman" w:hAnsi="Times New Roman" w:cs="Times New Roman"/>
                <w:b/>
                <w:caps/>
                <w:sz w:val="28"/>
                <w:szCs w:val="28"/>
              </w:rPr>
            </w:pPr>
            <w:r w:rsidRPr="00386A7E">
              <w:rPr>
                <w:rFonts w:ascii="Times New Roman" w:eastAsia="Times New Roman" w:hAnsi="Times New Roman" w:cs="Times New Roman"/>
                <w:b/>
                <w:caps/>
                <w:sz w:val="28"/>
                <w:szCs w:val="28"/>
              </w:rPr>
              <w:t xml:space="preserve">Розділ 1.  </w:t>
            </w:r>
            <w:r>
              <w:rPr>
                <w:rFonts w:ascii="Times New Roman" w:eastAsia="Times New Roman" w:hAnsi="Times New Roman" w:cs="Times New Roman"/>
                <w:b/>
                <w:caps/>
                <w:sz w:val="28"/>
                <w:szCs w:val="28"/>
              </w:rPr>
              <w:t xml:space="preserve">ТЕОРЕТИЧНІ ЗАСАДИ СТВОРЕННЯ НЕДИСКРИМІНАЦІЙНОГО ОСВІТНЬОГО </w:t>
            </w:r>
            <w:r w:rsidRPr="009A70EE">
              <w:rPr>
                <w:rFonts w:ascii="Times New Roman" w:eastAsia="Times New Roman" w:hAnsi="Times New Roman" w:cs="Times New Roman"/>
                <w:b/>
                <w:caps/>
                <w:sz w:val="28"/>
                <w:szCs w:val="28"/>
              </w:rPr>
              <w:t>СеРЕДОВИЩА</w:t>
            </w:r>
            <w:r>
              <w:rPr>
                <w:rFonts w:ascii="Times New Roman" w:eastAsia="Times New Roman" w:hAnsi="Times New Roman" w:cs="Times New Roman"/>
                <w:b/>
                <w:caps/>
                <w:sz w:val="28"/>
                <w:szCs w:val="28"/>
              </w:rPr>
              <w:t>……</w:t>
            </w:r>
            <w:r w:rsidR="00B53C5A">
              <w:rPr>
                <w:rFonts w:ascii="Times New Roman" w:eastAsia="Times New Roman" w:hAnsi="Times New Roman" w:cs="Times New Roman"/>
                <w:b/>
                <w:caps/>
                <w:sz w:val="28"/>
                <w:szCs w:val="28"/>
              </w:rPr>
              <w:t>….</w:t>
            </w:r>
          </w:p>
          <w:p w:rsidR="00FA4BB8" w:rsidRPr="009A70EE" w:rsidRDefault="00FA4BB8" w:rsidP="00FA4BB8">
            <w:pPr>
              <w:pStyle w:val="a3"/>
              <w:numPr>
                <w:ilvl w:val="1"/>
                <w:numId w:val="1"/>
              </w:numPr>
              <w:autoSpaceDE w:val="0"/>
              <w:autoSpaceDN w:val="0"/>
              <w:adjustRightInd w:val="0"/>
              <w:spacing w:line="360" w:lineRule="auto"/>
              <w:ind w:left="743" w:hanging="743"/>
              <w:jc w:val="both"/>
              <w:rPr>
                <w:rFonts w:ascii="Times New Roman" w:hAnsi="Times New Roman" w:cs="Times New Roman"/>
                <w:b/>
                <w:sz w:val="28"/>
                <w:szCs w:val="28"/>
              </w:rPr>
            </w:pPr>
            <w:r>
              <w:rPr>
                <w:rFonts w:ascii="Times New Roman" w:eastAsia="Times New Roman" w:hAnsi="Times New Roman" w:cs="Times New Roman"/>
                <w:b/>
                <w:sz w:val="28"/>
                <w:szCs w:val="28"/>
              </w:rPr>
              <w:t>В</w:t>
            </w:r>
            <w:r w:rsidRPr="009A70EE">
              <w:rPr>
                <w:rFonts w:ascii="Times New Roman" w:eastAsia="Times New Roman" w:hAnsi="Times New Roman" w:cs="Times New Roman"/>
                <w:b/>
                <w:sz w:val="28"/>
                <w:szCs w:val="28"/>
              </w:rPr>
              <w:t xml:space="preserve">иклики паритетній демократії в </w:t>
            </w:r>
            <w:r>
              <w:rPr>
                <w:rFonts w:ascii="Times New Roman" w:eastAsia="Times New Roman" w:hAnsi="Times New Roman" w:cs="Times New Roman"/>
                <w:b/>
                <w:sz w:val="28"/>
                <w:szCs w:val="28"/>
              </w:rPr>
              <w:t>системі сучасної вітчизняної освіти…………………………………………………</w:t>
            </w:r>
            <w:r w:rsidR="00B53C5A">
              <w:rPr>
                <w:rFonts w:ascii="Times New Roman" w:eastAsia="Times New Roman" w:hAnsi="Times New Roman" w:cs="Times New Roman"/>
                <w:b/>
                <w:sz w:val="28"/>
                <w:szCs w:val="28"/>
              </w:rPr>
              <w:t>…………………</w:t>
            </w:r>
          </w:p>
          <w:p w:rsidR="00FA4BB8" w:rsidRPr="00DD6E54" w:rsidRDefault="00FA4BB8" w:rsidP="00FA4BB8">
            <w:pPr>
              <w:pStyle w:val="a3"/>
              <w:numPr>
                <w:ilvl w:val="1"/>
                <w:numId w:val="1"/>
              </w:numPr>
              <w:spacing w:line="360" w:lineRule="auto"/>
              <w:jc w:val="both"/>
              <w:rPr>
                <w:rFonts w:ascii="Times New Roman" w:eastAsia="Times New Roman" w:hAnsi="Times New Roman" w:cs="Times New Roman"/>
                <w:b/>
                <w:sz w:val="28"/>
                <w:szCs w:val="28"/>
              </w:rPr>
            </w:pPr>
            <w:r w:rsidRPr="00DD6E54">
              <w:rPr>
                <w:rFonts w:ascii="Times New Roman" w:eastAsia="Times New Roman" w:hAnsi="Times New Roman" w:cs="Times New Roman"/>
                <w:b/>
                <w:sz w:val="28"/>
                <w:szCs w:val="28"/>
              </w:rPr>
              <w:t xml:space="preserve">Ґендерні упередження </w:t>
            </w:r>
            <w:r w:rsidR="00531920">
              <w:rPr>
                <w:rFonts w:ascii="Times New Roman" w:eastAsia="Times New Roman" w:hAnsi="Times New Roman" w:cs="Times New Roman"/>
                <w:b/>
                <w:sz w:val="28"/>
                <w:szCs w:val="28"/>
              </w:rPr>
              <w:t>та стереотипи</w:t>
            </w:r>
            <w:r w:rsidR="00531920" w:rsidRPr="00DD6E54">
              <w:rPr>
                <w:rFonts w:ascii="Times New Roman" w:eastAsia="Times New Roman" w:hAnsi="Times New Roman" w:cs="Times New Roman"/>
                <w:b/>
                <w:sz w:val="28"/>
                <w:szCs w:val="28"/>
              </w:rPr>
              <w:t xml:space="preserve"> </w:t>
            </w:r>
            <w:r w:rsidR="000D0879">
              <w:rPr>
                <w:rFonts w:ascii="Times New Roman" w:eastAsia="Times New Roman" w:hAnsi="Times New Roman" w:cs="Times New Roman"/>
                <w:b/>
                <w:sz w:val="28"/>
                <w:szCs w:val="28"/>
              </w:rPr>
              <w:t>у</w:t>
            </w:r>
            <w:r w:rsidRPr="00DD6E54">
              <w:rPr>
                <w:rFonts w:ascii="Times New Roman" w:eastAsia="Times New Roman" w:hAnsi="Times New Roman" w:cs="Times New Roman"/>
                <w:b/>
                <w:sz w:val="28"/>
                <w:szCs w:val="28"/>
              </w:rPr>
              <w:t>чителів</w:t>
            </w:r>
            <w:r w:rsidR="000D0879">
              <w:rPr>
                <w:rFonts w:ascii="Times New Roman" w:eastAsia="Times New Roman" w:hAnsi="Times New Roman" w:cs="Times New Roman"/>
                <w:b/>
                <w:sz w:val="28"/>
                <w:szCs w:val="28"/>
              </w:rPr>
              <w:t>/</w:t>
            </w:r>
            <w:r w:rsidR="002163CC">
              <w:rPr>
                <w:rFonts w:ascii="Times New Roman" w:eastAsia="Times New Roman" w:hAnsi="Times New Roman" w:cs="Times New Roman"/>
                <w:b/>
                <w:sz w:val="28"/>
                <w:szCs w:val="28"/>
              </w:rPr>
              <w:t>учительок</w:t>
            </w:r>
            <w:r w:rsidRPr="00DD6E54">
              <w:rPr>
                <w:rFonts w:ascii="Times New Roman" w:eastAsia="Times New Roman" w:hAnsi="Times New Roman" w:cs="Times New Roman"/>
                <w:b/>
                <w:sz w:val="28"/>
                <w:szCs w:val="28"/>
              </w:rPr>
              <w:t xml:space="preserve"> як чинник</w:t>
            </w:r>
            <w:r w:rsidR="002163CC">
              <w:rPr>
                <w:rFonts w:ascii="Times New Roman" w:eastAsia="Times New Roman" w:hAnsi="Times New Roman" w:cs="Times New Roman"/>
                <w:b/>
                <w:sz w:val="28"/>
                <w:szCs w:val="28"/>
              </w:rPr>
              <w:t>и</w:t>
            </w:r>
            <w:r w:rsidRPr="00DD6E54">
              <w:rPr>
                <w:rFonts w:ascii="Times New Roman" w:eastAsia="Times New Roman" w:hAnsi="Times New Roman" w:cs="Times New Roman"/>
                <w:b/>
                <w:sz w:val="28"/>
                <w:szCs w:val="28"/>
              </w:rPr>
              <w:t xml:space="preserve"> дискримінації особистості в освітньому середовищі</w:t>
            </w:r>
            <w:r>
              <w:rPr>
                <w:rFonts w:ascii="Times New Roman" w:eastAsia="Times New Roman" w:hAnsi="Times New Roman" w:cs="Times New Roman"/>
                <w:b/>
                <w:sz w:val="28"/>
                <w:szCs w:val="28"/>
              </w:rPr>
              <w:t>………</w:t>
            </w:r>
            <w:r w:rsidR="00531920">
              <w:rPr>
                <w:rFonts w:ascii="Times New Roman" w:eastAsia="Times New Roman" w:hAnsi="Times New Roman" w:cs="Times New Roman"/>
                <w:b/>
                <w:sz w:val="28"/>
                <w:szCs w:val="28"/>
              </w:rPr>
              <w:t>…</w:t>
            </w:r>
            <w:r w:rsidR="002163CC">
              <w:rPr>
                <w:rFonts w:ascii="Times New Roman" w:eastAsia="Times New Roman" w:hAnsi="Times New Roman" w:cs="Times New Roman"/>
                <w:b/>
                <w:sz w:val="28"/>
                <w:szCs w:val="28"/>
              </w:rPr>
              <w:t>……………………………………………….</w:t>
            </w:r>
            <w:r w:rsidR="00531920">
              <w:rPr>
                <w:rFonts w:ascii="Times New Roman" w:eastAsia="Times New Roman" w:hAnsi="Times New Roman" w:cs="Times New Roman"/>
                <w:b/>
                <w:sz w:val="28"/>
                <w:szCs w:val="28"/>
              </w:rPr>
              <w:t>..</w:t>
            </w:r>
            <w:r w:rsidR="00B53C5A">
              <w:rPr>
                <w:rFonts w:ascii="Times New Roman" w:eastAsia="Times New Roman" w:hAnsi="Times New Roman" w:cs="Times New Roman"/>
                <w:b/>
                <w:sz w:val="28"/>
                <w:szCs w:val="28"/>
              </w:rPr>
              <w:t>....</w:t>
            </w:r>
          </w:p>
          <w:p w:rsidR="00FA4BB8" w:rsidRPr="00591EA4" w:rsidRDefault="00FA4BB8" w:rsidP="00B53C5A">
            <w:pPr>
              <w:spacing w:line="360" w:lineRule="auto"/>
              <w:rPr>
                <w:rFonts w:ascii="Times New Roman" w:eastAsia="Times New Roman" w:hAnsi="Times New Roman" w:cs="Times New Roman"/>
                <w:b/>
                <w:caps/>
                <w:sz w:val="28"/>
                <w:szCs w:val="28"/>
              </w:rPr>
            </w:pPr>
            <w:r w:rsidRPr="00591EA4">
              <w:rPr>
                <w:rFonts w:ascii="Times New Roman" w:eastAsia="Times New Roman" w:hAnsi="Times New Roman" w:cs="Times New Roman"/>
                <w:b/>
                <w:caps/>
                <w:sz w:val="28"/>
                <w:szCs w:val="28"/>
              </w:rPr>
              <w:t xml:space="preserve">Розділ 2. Експериментальне дослідження </w:t>
            </w:r>
            <w:r>
              <w:rPr>
                <w:rFonts w:ascii="Times New Roman" w:eastAsia="Times New Roman" w:hAnsi="Times New Roman" w:cs="Times New Roman"/>
                <w:b/>
                <w:caps/>
                <w:sz w:val="28"/>
                <w:szCs w:val="28"/>
              </w:rPr>
              <w:t>Ґ</w:t>
            </w:r>
            <w:r w:rsidRPr="00591EA4">
              <w:rPr>
                <w:rFonts w:ascii="Times New Roman" w:eastAsia="Times New Roman" w:hAnsi="Times New Roman" w:cs="Times New Roman"/>
                <w:b/>
                <w:caps/>
                <w:sz w:val="28"/>
                <w:szCs w:val="28"/>
              </w:rPr>
              <w:t xml:space="preserve">ендерних упереджень та стереотипів </w:t>
            </w:r>
            <w:r>
              <w:rPr>
                <w:rFonts w:ascii="Times New Roman" w:eastAsia="Times New Roman" w:hAnsi="Times New Roman" w:cs="Times New Roman"/>
                <w:b/>
                <w:caps/>
                <w:sz w:val="28"/>
                <w:szCs w:val="28"/>
              </w:rPr>
              <w:t>У</w:t>
            </w:r>
            <w:r w:rsidRPr="00591EA4">
              <w:rPr>
                <w:rFonts w:ascii="Times New Roman" w:eastAsia="Times New Roman" w:hAnsi="Times New Roman" w:cs="Times New Roman"/>
                <w:b/>
                <w:caps/>
                <w:sz w:val="28"/>
                <w:szCs w:val="28"/>
              </w:rPr>
              <w:t>чител</w:t>
            </w:r>
            <w:r w:rsidR="002163CC">
              <w:rPr>
                <w:rFonts w:ascii="Times New Roman" w:eastAsia="Times New Roman" w:hAnsi="Times New Roman" w:cs="Times New Roman"/>
                <w:b/>
                <w:caps/>
                <w:sz w:val="28"/>
                <w:szCs w:val="28"/>
              </w:rPr>
              <w:t>ьства………………</w:t>
            </w:r>
            <w:r w:rsidR="00B53C5A">
              <w:rPr>
                <w:rFonts w:ascii="Times New Roman" w:eastAsia="Times New Roman" w:hAnsi="Times New Roman" w:cs="Times New Roman"/>
                <w:b/>
                <w:caps/>
                <w:sz w:val="28"/>
                <w:szCs w:val="28"/>
              </w:rPr>
              <w:t>...</w:t>
            </w:r>
            <w:r w:rsidRPr="00591EA4">
              <w:rPr>
                <w:rFonts w:ascii="Times New Roman" w:eastAsia="Times New Roman" w:hAnsi="Times New Roman" w:cs="Times New Roman"/>
                <w:b/>
                <w:caps/>
                <w:sz w:val="28"/>
                <w:szCs w:val="28"/>
              </w:rPr>
              <w:t>.</w:t>
            </w:r>
          </w:p>
          <w:p w:rsidR="002163CC" w:rsidRDefault="00FA4BB8" w:rsidP="00F867E3">
            <w:pPr>
              <w:spacing w:line="360" w:lineRule="auto"/>
              <w:ind w:left="601" w:hanging="60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2.1. </w:t>
            </w:r>
            <w:r w:rsidR="006E01A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Методика </w:t>
            </w:r>
            <w:r w:rsidR="002163CC">
              <w:rPr>
                <w:rFonts w:ascii="Times New Roman" w:eastAsia="Times New Roman" w:hAnsi="Times New Roman" w:cs="Times New Roman"/>
                <w:b/>
                <w:sz w:val="28"/>
                <w:szCs w:val="28"/>
              </w:rPr>
              <w:t xml:space="preserve">ґендерної експертизи уроку як інструмент </w:t>
            </w:r>
            <w:r>
              <w:rPr>
                <w:rFonts w:ascii="Times New Roman" w:eastAsia="Times New Roman" w:hAnsi="Times New Roman" w:cs="Times New Roman"/>
                <w:b/>
                <w:sz w:val="28"/>
                <w:szCs w:val="28"/>
              </w:rPr>
              <w:t xml:space="preserve">дослідження ґендерних упереджень </w:t>
            </w:r>
            <w:r w:rsidR="002163CC">
              <w:rPr>
                <w:rFonts w:ascii="Times New Roman" w:eastAsia="Times New Roman" w:hAnsi="Times New Roman" w:cs="Times New Roman"/>
                <w:b/>
                <w:sz w:val="28"/>
                <w:szCs w:val="28"/>
              </w:rPr>
              <w:t>педагогів</w:t>
            </w:r>
            <w:r w:rsidR="001852B0">
              <w:rPr>
                <w:rFonts w:ascii="Times New Roman" w:eastAsia="Times New Roman" w:hAnsi="Times New Roman" w:cs="Times New Roman"/>
                <w:b/>
                <w:sz w:val="28"/>
                <w:szCs w:val="28"/>
              </w:rPr>
              <w:t>………………..</w:t>
            </w:r>
            <w:r w:rsidR="002163CC">
              <w:rPr>
                <w:rFonts w:ascii="Times New Roman" w:eastAsia="Times New Roman" w:hAnsi="Times New Roman" w:cs="Times New Roman"/>
                <w:b/>
                <w:sz w:val="28"/>
                <w:szCs w:val="28"/>
              </w:rPr>
              <w:t>.....</w:t>
            </w:r>
            <w:r w:rsidR="00B53C5A">
              <w:rPr>
                <w:rFonts w:ascii="Times New Roman" w:eastAsia="Times New Roman" w:hAnsi="Times New Roman" w:cs="Times New Roman"/>
                <w:b/>
                <w:sz w:val="28"/>
                <w:szCs w:val="28"/>
              </w:rPr>
              <w:t>..</w:t>
            </w:r>
            <w:r w:rsidR="002163CC">
              <w:rPr>
                <w:rFonts w:ascii="Times New Roman" w:eastAsia="Times New Roman" w:hAnsi="Times New Roman" w:cs="Times New Roman"/>
                <w:b/>
                <w:sz w:val="28"/>
                <w:szCs w:val="28"/>
              </w:rPr>
              <w:t>.</w:t>
            </w:r>
          </w:p>
          <w:p w:rsidR="00FA4BB8" w:rsidRPr="00591EA4" w:rsidRDefault="002163CC" w:rsidP="007C73AA">
            <w:pPr>
              <w:spacing w:line="360" w:lineRule="auto"/>
              <w:ind w:left="601" w:hanging="601"/>
              <w:jc w:val="both"/>
              <w:rPr>
                <w:rFonts w:ascii="Times New Roman" w:eastAsia="Times New Roman" w:hAnsi="Times New Roman" w:cs="Times New Roman"/>
                <w:b/>
                <w:color w:val="FF0000"/>
                <w:sz w:val="28"/>
                <w:szCs w:val="28"/>
              </w:rPr>
            </w:pPr>
            <w:r>
              <w:rPr>
                <w:rFonts w:ascii="Times New Roman" w:eastAsia="Times New Roman" w:hAnsi="Times New Roman" w:cs="Times New Roman"/>
                <w:b/>
                <w:sz w:val="28"/>
                <w:szCs w:val="28"/>
              </w:rPr>
              <w:t xml:space="preserve">2.2. </w:t>
            </w:r>
            <w:r w:rsidR="00A92868" w:rsidRPr="00352E97">
              <w:rPr>
                <w:rFonts w:ascii="Times New Roman" w:hAnsi="Times New Roman" w:cs="Times New Roman"/>
                <w:b/>
                <w:sz w:val="28"/>
                <w:szCs w:val="28"/>
              </w:rPr>
              <w:t xml:space="preserve">Експериментальне дослідження </w:t>
            </w:r>
            <w:r w:rsidR="00A92868">
              <w:rPr>
                <w:rFonts w:ascii="Times New Roman" w:hAnsi="Times New Roman" w:cs="Times New Roman"/>
                <w:b/>
                <w:sz w:val="28"/>
                <w:szCs w:val="28"/>
              </w:rPr>
              <w:t>стереотипізованості свідомості учителів.</w:t>
            </w:r>
            <w:r w:rsidR="00A92868">
              <w:rPr>
                <w:rFonts w:ascii="Times New Roman" w:hAnsi="Times New Roman" w:cs="Times New Roman"/>
                <w:b/>
                <w:sz w:val="28"/>
                <w:szCs w:val="28"/>
              </w:rPr>
              <w:t xml:space="preserve"> </w:t>
            </w:r>
            <w:r w:rsidR="00FA4BB8">
              <w:rPr>
                <w:rFonts w:ascii="Times New Roman" w:eastAsia="Times New Roman" w:hAnsi="Times New Roman" w:cs="Times New Roman"/>
                <w:b/>
                <w:sz w:val="28"/>
                <w:szCs w:val="28"/>
              </w:rPr>
              <w:t xml:space="preserve">Апробація </w:t>
            </w:r>
            <w:r>
              <w:rPr>
                <w:rFonts w:ascii="Times New Roman" w:eastAsia="Times New Roman" w:hAnsi="Times New Roman" w:cs="Times New Roman"/>
                <w:b/>
                <w:sz w:val="28"/>
                <w:szCs w:val="28"/>
              </w:rPr>
              <w:t xml:space="preserve">«Дорожньої карти» з розвитку </w:t>
            </w:r>
            <w:r w:rsidR="00FA4BB8" w:rsidRPr="00386A7E">
              <w:rPr>
                <w:rFonts w:ascii="Times New Roman" w:hAnsi="Times New Roman" w:cs="Times New Roman"/>
                <w:b/>
                <w:sz w:val="28"/>
                <w:szCs w:val="28"/>
              </w:rPr>
              <w:t xml:space="preserve">ґендерної  чутливості  </w:t>
            </w:r>
            <w:r w:rsidR="00FA4BB8">
              <w:rPr>
                <w:rFonts w:ascii="Times New Roman" w:hAnsi="Times New Roman" w:cs="Times New Roman"/>
                <w:b/>
                <w:sz w:val="28"/>
                <w:szCs w:val="28"/>
              </w:rPr>
              <w:t>педагога</w:t>
            </w:r>
            <w:r>
              <w:rPr>
                <w:rFonts w:ascii="Times New Roman" w:hAnsi="Times New Roman" w:cs="Times New Roman"/>
                <w:b/>
                <w:sz w:val="28"/>
                <w:szCs w:val="28"/>
              </w:rPr>
              <w:t>……………………………………………...</w:t>
            </w:r>
            <w:r w:rsidR="00EA1FCD">
              <w:rPr>
                <w:rFonts w:ascii="Times New Roman" w:hAnsi="Times New Roman" w:cs="Times New Roman"/>
                <w:b/>
                <w:sz w:val="28"/>
                <w:szCs w:val="28"/>
              </w:rPr>
              <w:t>.</w:t>
            </w:r>
            <w:r w:rsidR="00A92868">
              <w:rPr>
                <w:rFonts w:ascii="Times New Roman" w:hAnsi="Times New Roman" w:cs="Times New Roman"/>
                <w:b/>
                <w:sz w:val="28"/>
                <w:szCs w:val="28"/>
              </w:rPr>
              <w:t>......</w:t>
            </w:r>
          </w:p>
          <w:p w:rsidR="00FA4BB8" w:rsidRDefault="00FA4BB8" w:rsidP="007C73AA">
            <w:pPr>
              <w:spacing w:line="360" w:lineRule="auto"/>
              <w:jc w:val="both"/>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ВИСНОВКИ………………………………………………………………</w:t>
            </w:r>
            <w:r w:rsidR="002163CC">
              <w:rPr>
                <w:rFonts w:ascii="Times New Roman" w:eastAsia="Times New Roman" w:hAnsi="Times New Roman" w:cs="Times New Roman"/>
                <w:b/>
                <w:caps/>
                <w:sz w:val="28"/>
                <w:szCs w:val="28"/>
              </w:rPr>
              <w:t>…</w:t>
            </w:r>
            <w:r w:rsidR="00EA1FCD">
              <w:rPr>
                <w:rFonts w:ascii="Times New Roman" w:eastAsia="Times New Roman" w:hAnsi="Times New Roman" w:cs="Times New Roman"/>
                <w:b/>
                <w:caps/>
                <w:sz w:val="28"/>
                <w:szCs w:val="28"/>
              </w:rPr>
              <w:t>.</w:t>
            </w:r>
          </w:p>
          <w:p w:rsidR="00FA4BB8" w:rsidRDefault="00FA4BB8" w:rsidP="007C73AA">
            <w:pPr>
              <w:spacing w:line="360" w:lineRule="auto"/>
              <w:jc w:val="both"/>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СПИСОК ВИКОРИСТАНИХ ДЖЕРЕЛ………………………………</w:t>
            </w:r>
            <w:r w:rsidR="002163CC">
              <w:rPr>
                <w:rFonts w:ascii="Times New Roman" w:eastAsia="Times New Roman" w:hAnsi="Times New Roman" w:cs="Times New Roman"/>
                <w:b/>
                <w:caps/>
                <w:sz w:val="28"/>
                <w:szCs w:val="28"/>
              </w:rPr>
              <w:t>...</w:t>
            </w:r>
            <w:r w:rsidR="00EA1FCD">
              <w:rPr>
                <w:rFonts w:ascii="Times New Roman" w:eastAsia="Times New Roman" w:hAnsi="Times New Roman" w:cs="Times New Roman"/>
                <w:b/>
                <w:caps/>
                <w:sz w:val="28"/>
                <w:szCs w:val="28"/>
              </w:rPr>
              <w:t>.</w:t>
            </w:r>
          </w:p>
          <w:p w:rsidR="00FA4BB8" w:rsidRDefault="00FA4BB8" w:rsidP="007C73AA">
            <w:pPr>
              <w:spacing w:line="360" w:lineRule="auto"/>
              <w:jc w:val="both"/>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ДОДАТКИ…………………………………………………………………</w:t>
            </w:r>
            <w:r w:rsidR="002163CC">
              <w:rPr>
                <w:rFonts w:ascii="Times New Roman" w:eastAsia="Times New Roman" w:hAnsi="Times New Roman" w:cs="Times New Roman"/>
                <w:b/>
                <w:caps/>
                <w:sz w:val="28"/>
                <w:szCs w:val="28"/>
              </w:rPr>
              <w:t>…</w:t>
            </w:r>
            <w:r w:rsidR="00EA1FCD">
              <w:rPr>
                <w:rFonts w:ascii="Times New Roman" w:eastAsia="Times New Roman" w:hAnsi="Times New Roman" w:cs="Times New Roman"/>
                <w:b/>
                <w:caps/>
                <w:sz w:val="28"/>
                <w:szCs w:val="28"/>
              </w:rPr>
              <w:t>.</w:t>
            </w:r>
          </w:p>
          <w:p w:rsidR="00501091" w:rsidRPr="00675FEF" w:rsidRDefault="00FA4BB8" w:rsidP="005E2E61">
            <w:pPr>
              <w:spacing w:line="360" w:lineRule="auto"/>
              <w:ind w:firstLine="459"/>
              <w:jc w:val="both"/>
              <w:rPr>
                <w:rFonts w:ascii="Times New Roman" w:hAnsi="Times New Roman" w:cs="Times New Roman"/>
                <w:sz w:val="28"/>
                <w:szCs w:val="28"/>
              </w:rPr>
            </w:pPr>
            <w:r>
              <w:rPr>
                <w:rFonts w:ascii="Times New Roman" w:hAnsi="Times New Roman" w:cs="Times New Roman"/>
                <w:b/>
                <w:sz w:val="28"/>
                <w:szCs w:val="28"/>
              </w:rPr>
              <w:t>Додаток</w:t>
            </w:r>
            <w:r w:rsidR="00501091">
              <w:rPr>
                <w:rFonts w:ascii="Times New Roman" w:hAnsi="Times New Roman" w:cs="Times New Roman"/>
                <w:b/>
                <w:sz w:val="28"/>
                <w:szCs w:val="28"/>
              </w:rPr>
              <w:t xml:space="preserve"> А. </w:t>
            </w:r>
            <w:r w:rsidR="00501091" w:rsidRPr="00675FEF">
              <w:rPr>
                <w:rFonts w:ascii="Times New Roman" w:hAnsi="Times New Roman" w:cs="Times New Roman"/>
                <w:sz w:val="28"/>
                <w:szCs w:val="28"/>
              </w:rPr>
              <w:t xml:space="preserve">БЛАНК </w:t>
            </w:r>
            <w:r w:rsidR="00501091" w:rsidRPr="00675FEF">
              <w:rPr>
                <w:rFonts w:ascii="Times New Roman" w:hAnsi="Times New Roman" w:cs="Times New Roman"/>
                <w:caps/>
                <w:sz w:val="28"/>
                <w:szCs w:val="28"/>
              </w:rPr>
              <w:t>методики</w:t>
            </w:r>
            <w:r w:rsidR="00501091" w:rsidRPr="00675FEF">
              <w:rPr>
                <w:rFonts w:ascii="Times New Roman" w:hAnsi="Times New Roman" w:cs="Times New Roman"/>
                <w:sz w:val="28"/>
                <w:szCs w:val="28"/>
              </w:rPr>
              <w:t xml:space="preserve"> «Ґендерна експертиза уроку»      </w:t>
            </w:r>
          </w:p>
          <w:p w:rsidR="00501091" w:rsidRPr="00675FEF" w:rsidRDefault="00501091" w:rsidP="005E2E61">
            <w:pPr>
              <w:spacing w:line="360" w:lineRule="auto"/>
              <w:ind w:firstLine="459"/>
              <w:jc w:val="both"/>
              <w:rPr>
                <w:rFonts w:ascii="Times New Roman" w:hAnsi="Times New Roman" w:cs="Times New Roman"/>
                <w:sz w:val="28"/>
                <w:szCs w:val="28"/>
              </w:rPr>
            </w:pPr>
            <w:r w:rsidRPr="00675FEF">
              <w:rPr>
                <w:rFonts w:ascii="Times New Roman" w:hAnsi="Times New Roman" w:cs="Times New Roman"/>
                <w:sz w:val="28"/>
                <w:szCs w:val="28"/>
              </w:rPr>
              <w:t xml:space="preserve">                   (основні індикатори)</w:t>
            </w:r>
            <w:r w:rsidR="00645A14">
              <w:rPr>
                <w:rFonts w:ascii="Times New Roman" w:hAnsi="Times New Roman" w:cs="Times New Roman"/>
                <w:sz w:val="28"/>
                <w:szCs w:val="28"/>
              </w:rPr>
              <w:t>………………………………………</w:t>
            </w:r>
            <w:r w:rsidR="00EA1FCD">
              <w:rPr>
                <w:rFonts w:ascii="Times New Roman" w:hAnsi="Times New Roman" w:cs="Times New Roman"/>
                <w:sz w:val="28"/>
                <w:szCs w:val="28"/>
              </w:rPr>
              <w:t>.</w:t>
            </w:r>
          </w:p>
          <w:p w:rsidR="00501091" w:rsidRPr="00675FEF" w:rsidRDefault="00FA4BB8" w:rsidP="005E2E61">
            <w:pPr>
              <w:spacing w:line="360" w:lineRule="auto"/>
              <w:ind w:firstLine="459"/>
              <w:jc w:val="both"/>
              <w:rPr>
                <w:rFonts w:ascii="Times New Roman" w:hAnsi="Times New Roman" w:cs="Times New Roman"/>
                <w:sz w:val="28"/>
                <w:szCs w:val="28"/>
              </w:rPr>
            </w:pPr>
            <w:r w:rsidRPr="00386A7E">
              <w:rPr>
                <w:rFonts w:ascii="Times New Roman" w:hAnsi="Times New Roman" w:cs="Times New Roman"/>
                <w:b/>
                <w:sz w:val="28"/>
                <w:szCs w:val="28"/>
              </w:rPr>
              <w:t xml:space="preserve">Додаток </w:t>
            </w:r>
            <w:r w:rsidR="00501091">
              <w:rPr>
                <w:rFonts w:ascii="Times New Roman" w:hAnsi="Times New Roman" w:cs="Times New Roman"/>
                <w:b/>
                <w:sz w:val="28"/>
                <w:szCs w:val="28"/>
              </w:rPr>
              <w:t>Б</w:t>
            </w:r>
            <w:r w:rsidRPr="00386A7E">
              <w:rPr>
                <w:rFonts w:ascii="Times New Roman" w:hAnsi="Times New Roman" w:cs="Times New Roman"/>
                <w:b/>
                <w:sz w:val="28"/>
                <w:szCs w:val="28"/>
              </w:rPr>
              <w:t>.</w:t>
            </w:r>
            <w:r>
              <w:rPr>
                <w:rFonts w:ascii="Times New Roman" w:hAnsi="Times New Roman" w:cs="Times New Roman"/>
                <w:sz w:val="28"/>
                <w:szCs w:val="28"/>
              </w:rPr>
              <w:t xml:space="preserve"> </w:t>
            </w:r>
            <w:r w:rsidR="00501091" w:rsidRPr="00675FEF">
              <w:rPr>
                <w:rFonts w:ascii="Times New Roman" w:hAnsi="Times New Roman" w:cs="Times New Roman"/>
                <w:sz w:val="28"/>
                <w:szCs w:val="28"/>
              </w:rPr>
              <w:t xml:space="preserve">БЛАНК </w:t>
            </w:r>
            <w:r w:rsidR="00501091" w:rsidRPr="00675FEF">
              <w:rPr>
                <w:rFonts w:ascii="Times New Roman" w:hAnsi="Times New Roman" w:cs="Times New Roman"/>
                <w:caps/>
                <w:sz w:val="28"/>
                <w:szCs w:val="28"/>
              </w:rPr>
              <w:t>методики</w:t>
            </w:r>
            <w:r w:rsidR="00501091" w:rsidRPr="00675FEF">
              <w:rPr>
                <w:rFonts w:ascii="Times New Roman" w:hAnsi="Times New Roman" w:cs="Times New Roman"/>
                <w:sz w:val="28"/>
                <w:szCs w:val="28"/>
              </w:rPr>
              <w:t xml:space="preserve"> </w:t>
            </w:r>
            <w:r w:rsidRPr="00675FEF">
              <w:rPr>
                <w:rFonts w:ascii="Times New Roman" w:hAnsi="Times New Roman" w:cs="Times New Roman"/>
                <w:sz w:val="28"/>
                <w:szCs w:val="28"/>
              </w:rPr>
              <w:t>«Ґендерна експертиза уроку»</w:t>
            </w:r>
            <w:r w:rsidR="00501091" w:rsidRPr="00675FEF">
              <w:rPr>
                <w:rFonts w:ascii="Times New Roman" w:hAnsi="Times New Roman" w:cs="Times New Roman"/>
                <w:sz w:val="28"/>
                <w:szCs w:val="28"/>
              </w:rPr>
              <w:t xml:space="preserve">  </w:t>
            </w:r>
          </w:p>
          <w:p w:rsidR="00FA4BB8" w:rsidRPr="00675FEF" w:rsidRDefault="00501091" w:rsidP="005E2E61">
            <w:pPr>
              <w:spacing w:line="360" w:lineRule="auto"/>
              <w:ind w:firstLine="459"/>
              <w:jc w:val="both"/>
              <w:rPr>
                <w:rFonts w:ascii="Times New Roman" w:hAnsi="Times New Roman" w:cs="Times New Roman"/>
                <w:sz w:val="28"/>
                <w:szCs w:val="28"/>
              </w:rPr>
            </w:pPr>
            <w:r w:rsidRPr="00675FEF">
              <w:rPr>
                <w:rFonts w:ascii="Times New Roman" w:hAnsi="Times New Roman" w:cs="Times New Roman"/>
                <w:sz w:val="28"/>
                <w:szCs w:val="28"/>
              </w:rPr>
              <w:t xml:space="preserve">                    (додаткові індикатори)</w:t>
            </w:r>
            <w:r w:rsidR="00645A14">
              <w:rPr>
                <w:rFonts w:ascii="Times New Roman" w:hAnsi="Times New Roman" w:cs="Times New Roman"/>
                <w:sz w:val="28"/>
                <w:szCs w:val="28"/>
              </w:rPr>
              <w:t>…………………………………...</w:t>
            </w:r>
          </w:p>
          <w:p w:rsidR="00FA4BB8" w:rsidRDefault="00FA4BB8" w:rsidP="005E2E61">
            <w:pPr>
              <w:tabs>
                <w:tab w:val="left" w:pos="345"/>
                <w:tab w:val="left" w:pos="825"/>
              </w:tabs>
              <w:spacing w:line="360" w:lineRule="auto"/>
              <w:ind w:left="1985" w:hanging="1559"/>
              <w:rPr>
                <w:rFonts w:ascii="Times New Roman" w:hAnsi="Times New Roman" w:cs="Times New Roman"/>
                <w:b/>
                <w:sz w:val="28"/>
                <w:szCs w:val="28"/>
              </w:rPr>
            </w:pPr>
            <w:r>
              <w:rPr>
                <w:rFonts w:ascii="Times New Roman" w:hAnsi="Times New Roman" w:cs="Times New Roman"/>
                <w:b/>
                <w:sz w:val="28"/>
                <w:szCs w:val="28"/>
              </w:rPr>
              <w:t xml:space="preserve">Додаток </w:t>
            </w:r>
            <w:r w:rsidR="00501091">
              <w:rPr>
                <w:rFonts w:ascii="Times New Roman" w:hAnsi="Times New Roman" w:cs="Times New Roman"/>
                <w:b/>
                <w:sz w:val="28"/>
                <w:szCs w:val="28"/>
              </w:rPr>
              <w:t>В</w:t>
            </w:r>
            <w:r>
              <w:rPr>
                <w:rFonts w:ascii="Times New Roman" w:hAnsi="Times New Roman" w:cs="Times New Roman"/>
                <w:b/>
                <w:sz w:val="28"/>
                <w:szCs w:val="28"/>
              </w:rPr>
              <w:t xml:space="preserve">. </w:t>
            </w:r>
            <w:r w:rsidR="00913DF1" w:rsidRPr="00675FEF">
              <w:rPr>
                <w:rFonts w:ascii="Times New Roman" w:hAnsi="Times New Roman" w:cs="Times New Roman"/>
                <w:sz w:val="28"/>
                <w:szCs w:val="28"/>
              </w:rPr>
              <w:t xml:space="preserve">Анкета «Критерії </w:t>
            </w:r>
            <w:r w:rsidR="00913DF1" w:rsidRPr="00AE4156">
              <w:rPr>
                <w:rFonts w:ascii="Times New Roman" w:hAnsi="Times New Roman" w:cs="Times New Roman"/>
                <w:sz w:val="28"/>
                <w:szCs w:val="28"/>
              </w:rPr>
              <w:t>збереження ґендерної рівноваги у навчально-виховному процесі</w:t>
            </w:r>
            <w:r w:rsidR="00913DF1">
              <w:rPr>
                <w:rFonts w:ascii="Times New Roman" w:hAnsi="Times New Roman" w:cs="Times New Roman"/>
                <w:sz w:val="28"/>
                <w:szCs w:val="28"/>
              </w:rPr>
              <w:t>»</w:t>
            </w:r>
            <w:r w:rsidR="00913DF1" w:rsidRPr="00675FEF">
              <w:rPr>
                <w:rFonts w:ascii="Times New Roman" w:hAnsi="Times New Roman" w:cs="Times New Roman"/>
                <w:sz w:val="28"/>
                <w:szCs w:val="28"/>
              </w:rPr>
              <w:t xml:space="preserve"> </w:t>
            </w:r>
            <w:r w:rsidRPr="00675FEF">
              <w:rPr>
                <w:rFonts w:ascii="Times New Roman" w:hAnsi="Times New Roman" w:cs="Times New Roman"/>
                <w:sz w:val="28"/>
                <w:szCs w:val="28"/>
              </w:rPr>
              <w:t>…………</w:t>
            </w:r>
            <w:r w:rsidR="00501091" w:rsidRPr="00675FEF">
              <w:rPr>
                <w:rFonts w:ascii="Times New Roman" w:hAnsi="Times New Roman" w:cs="Times New Roman"/>
                <w:sz w:val="28"/>
                <w:szCs w:val="28"/>
              </w:rPr>
              <w:t>……………</w:t>
            </w:r>
            <w:r w:rsidR="00645A14">
              <w:rPr>
                <w:rFonts w:ascii="Times New Roman" w:hAnsi="Times New Roman" w:cs="Times New Roman"/>
                <w:sz w:val="28"/>
                <w:szCs w:val="28"/>
              </w:rPr>
              <w:t>.</w:t>
            </w:r>
          </w:p>
          <w:p w:rsidR="00FA4BB8" w:rsidRDefault="00106A66" w:rsidP="005E2E61">
            <w:pPr>
              <w:tabs>
                <w:tab w:val="left" w:pos="345"/>
                <w:tab w:val="left" w:pos="825"/>
              </w:tabs>
              <w:spacing w:line="360" w:lineRule="auto"/>
              <w:ind w:left="1877" w:hanging="1451"/>
              <w:rPr>
                <w:rFonts w:ascii="Times New Roman" w:hAnsi="Times New Roman" w:cs="Times New Roman"/>
                <w:b/>
                <w:sz w:val="28"/>
                <w:szCs w:val="28"/>
              </w:rPr>
            </w:pPr>
            <w:r>
              <w:rPr>
                <w:rFonts w:ascii="Times New Roman" w:hAnsi="Times New Roman" w:cs="Times New Roman"/>
                <w:b/>
                <w:sz w:val="28"/>
                <w:szCs w:val="28"/>
              </w:rPr>
              <w:t xml:space="preserve">Додаток </w:t>
            </w:r>
            <w:r w:rsidR="00675FEF">
              <w:rPr>
                <w:rFonts w:ascii="Times New Roman" w:hAnsi="Times New Roman" w:cs="Times New Roman"/>
                <w:b/>
                <w:sz w:val="28"/>
                <w:szCs w:val="28"/>
              </w:rPr>
              <w:t>Г</w:t>
            </w:r>
            <w:r>
              <w:rPr>
                <w:rFonts w:ascii="Times New Roman" w:hAnsi="Times New Roman" w:cs="Times New Roman"/>
                <w:b/>
                <w:sz w:val="28"/>
                <w:szCs w:val="28"/>
              </w:rPr>
              <w:t xml:space="preserve">. </w:t>
            </w:r>
            <w:r w:rsidR="00913DF1" w:rsidRPr="00675FEF">
              <w:rPr>
                <w:rFonts w:ascii="Times New Roman" w:hAnsi="Times New Roman" w:cs="Times New Roman"/>
                <w:sz w:val="28"/>
                <w:szCs w:val="28"/>
              </w:rPr>
              <w:t>Методичні рекомендації «Дорожня карта з  розвитку  ґендерної  чутливості  педагога»</w:t>
            </w:r>
            <w:r w:rsidR="00645A14">
              <w:rPr>
                <w:rFonts w:ascii="Times New Roman" w:hAnsi="Times New Roman" w:cs="Times New Roman"/>
                <w:sz w:val="28"/>
                <w:szCs w:val="28"/>
              </w:rPr>
              <w:t>…………………………..</w:t>
            </w:r>
          </w:p>
          <w:p w:rsidR="00FA4BB8" w:rsidRPr="00675FEF" w:rsidRDefault="00FA4BB8" w:rsidP="005E2E61">
            <w:pPr>
              <w:tabs>
                <w:tab w:val="left" w:pos="345"/>
                <w:tab w:val="left" w:pos="825"/>
              </w:tabs>
              <w:spacing w:line="360" w:lineRule="auto"/>
              <w:ind w:left="1877" w:hanging="1451"/>
              <w:rPr>
                <w:rFonts w:ascii="Times New Roman" w:hAnsi="Times New Roman" w:cs="Times New Roman"/>
                <w:sz w:val="28"/>
                <w:szCs w:val="28"/>
              </w:rPr>
            </w:pPr>
            <w:r>
              <w:rPr>
                <w:rFonts w:ascii="Times New Roman" w:hAnsi="Times New Roman" w:cs="Times New Roman"/>
                <w:b/>
                <w:sz w:val="28"/>
                <w:szCs w:val="28"/>
              </w:rPr>
              <w:t xml:space="preserve">Додаток </w:t>
            </w:r>
            <w:r w:rsidR="00675FEF">
              <w:rPr>
                <w:rFonts w:ascii="Times New Roman" w:hAnsi="Times New Roman" w:cs="Times New Roman"/>
                <w:b/>
                <w:sz w:val="28"/>
                <w:szCs w:val="28"/>
              </w:rPr>
              <w:t>Д</w:t>
            </w:r>
            <w:r>
              <w:rPr>
                <w:rFonts w:ascii="Times New Roman" w:hAnsi="Times New Roman" w:cs="Times New Roman"/>
                <w:b/>
                <w:sz w:val="28"/>
                <w:szCs w:val="28"/>
              </w:rPr>
              <w:t xml:space="preserve">. </w:t>
            </w:r>
            <w:r w:rsidRPr="00675FEF">
              <w:rPr>
                <w:rFonts w:ascii="Times New Roman" w:hAnsi="Times New Roman" w:cs="Times New Roman"/>
                <w:sz w:val="28"/>
                <w:szCs w:val="28"/>
              </w:rPr>
              <w:t xml:space="preserve">Графічне представлення результатів </w:t>
            </w:r>
            <w:r w:rsidR="00106A66" w:rsidRPr="00675FEF">
              <w:rPr>
                <w:rFonts w:ascii="Times New Roman" w:hAnsi="Times New Roman" w:cs="Times New Roman"/>
                <w:sz w:val="28"/>
                <w:szCs w:val="28"/>
              </w:rPr>
              <w:t xml:space="preserve">емпіричного </w:t>
            </w:r>
            <w:r w:rsidRPr="00675FEF">
              <w:rPr>
                <w:rFonts w:ascii="Times New Roman" w:hAnsi="Times New Roman" w:cs="Times New Roman"/>
                <w:sz w:val="28"/>
                <w:szCs w:val="28"/>
              </w:rPr>
              <w:t>дослідження</w:t>
            </w:r>
            <w:r w:rsidR="00645A14">
              <w:rPr>
                <w:rFonts w:ascii="Times New Roman" w:hAnsi="Times New Roman" w:cs="Times New Roman"/>
                <w:sz w:val="28"/>
                <w:szCs w:val="28"/>
              </w:rPr>
              <w:t>………………………………………………..</w:t>
            </w:r>
          </w:p>
          <w:p w:rsidR="00FA4BB8" w:rsidRDefault="00FA4BB8" w:rsidP="00501091">
            <w:pPr>
              <w:tabs>
                <w:tab w:val="left" w:pos="825"/>
              </w:tabs>
              <w:spacing w:line="360" w:lineRule="auto"/>
              <w:ind w:left="1843" w:hanging="1417"/>
              <w:rPr>
                <w:rFonts w:ascii="Times New Roman" w:eastAsia="Times New Roman" w:hAnsi="Times New Roman" w:cs="Times New Roman"/>
                <w:b/>
                <w:caps/>
                <w:sz w:val="28"/>
                <w:szCs w:val="28"/>
              </w:rPr>
            </w:pPr>
          </w:p>
        </w:tc>
        <w:tc>
          <w:tcPr>
            <w:tcW w:w="795" w:type="dxa"/>
          </w:tcPr>
          <w:p w:rsidR="00FA4BB8" w:rsidRDefault="00352E97" w:rsidP="007C73AA">
            <w:pPr>
              <w:spacing w:line="360" w:lineRule="auto"/>
              <w:jc w:val="both"/>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3</w:t>
            </w:r>
          </w:p>
          <w:p w:rsidR="00FA4BB8" w:rsidRDefault="00FA4BB8" w:rsidP="007C73AA">
            <w:pPr>
              <w:spacing w:line="360" w:lineRule="auto"/>
              <w:jc w:val="both"/>
              <w:rPr>
                <w:rFonts w:ascii="Times New Roman" w:eastAsia="Times New Roman" w:hAnsi="Times New Roman" w:cs="Times New Roman"/>
                <w:b/>
                <w:caps/>
                <w:sz w:val="28"/>
                <w:szCs w:val="28"/>
              </w:rPr>
            </w:pPr>
          </w:p>
          <w:p w:rsidR="00352E97" w:rsidRDefault="00352E97" w:rsidP="007C73AA">
            <w:pPr>
              <w:spacing w:line="360" w:lineRule="auto"/>
              <w:jc w:val="both"/>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8</w:t>
            </w:r>
          </w:p>
          <w:p w:rsidR="00352E97" w:rsidRDefault="00352E97" w:rsidP="007C73AA">
            <w:pPr>
              <w:spacing w:line="360" w:lineRule="auto"/>
              <w:jc w:val="both"/>
              <w:rPr>
                <w:rFonts w:ascii="Times New Roman" w:eastAsia="Times New Roman" w:hAnsi="Times New Roman" w:cs="Times New Roman"/>
                <w:b/>
                <w:caps/>
                <w:sz w:val="28"/>
                <w:szCs w:val="28"/>
              </w:rPr>
            </w:pPr>
          </w:p>
          <w:p w:rsidR="00352E97" w:rsidRDefault="00352E97" w:rsidP="007C73AA">
            <w:pPr>
              <w:spacing w:line="360" w:lineRule="auto"/>
              <w:jc w:val="both"/>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8</w:t>
            </w:r>
          </w:p>
          <w:p w:rsidR="00352E97" w:rsidRDefault="00352E97" w:rsidP="007C73AA">
            <w:pPr>
              <w:spacing w:line="360" w:lineRule="auto"/>
              <w:jc w:val="both"/>
              <w:rPr>
                <w:rFonts w:ascii="Times New Roman" w:eastAsia="Times New Roman" w:hAnsi="Times New Roman" w:cs="Times New Roman"/>
                <w:b/>
                <w:caps/>
                <w:sz w:val="28"/>
                <w:szCs w:val="28"/>
              </w:rPr>
            </w:pPr>
          </w:p>
          <w:p w:rsidR="00352E97" w:rsidRDefault="00352E97" w:rsidP="007C73AA">
            <w:pPr>
              <w:spacing w:line="360" w:lineRule="auto"/>
              <w:jc w:val="both"/>
              <w:rPr>
                <w:rFonts w:ascii="Times New Roman" w:eastAsia="Times New Roman" w:hAnsi="Times New Roman" w:cs="Times New Roman"/>
                <w:b/>
                <w:caps/>
                <w:sz w:val="28"/>
                <w:szCs w:val="28"/>
              </w:rPr>
            </w:pPr>
          </w:p>
          <w:p w:rsidR="00352E97" w:rsidRDefault="00352E97" w:rsidP="007C73AA">
            <w:pPr>
              <w:spacing w:line="360" w:lineRule="auto"/>
              <w:jc w:val="both"/>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14</w:t>
            </w:r>
          </w:p>
          <w:p w:rsidR="00352E97" w:rsidRDefault="00352E97" w:rsidP="007C73AA">
            <w:pPr>
              <w:spacing w:line="360" w:lineRule="auto"/>
              <w:jc w:val="both"/>
              <w:rPr>
                <w:rFonts w:ascii="Times New Roman" w:eastAsia="Times New Roman" w:hAnsi="Times New Roman" w:cs="Times New Roman"/>
                <w:b/>
                <w:caps/>
                <w:sz w:val="28"/>
                <w:szCs w:val="28"/>
              </w:rPr>
            </w:pPr>
          </w:p>
          <w:p w:rsidR="00352E97" w:rsidRDefault="004F6FE0" w:rsidP="007C73AA">
            <w:pPr>
              <w:spacing w:line="360" w:lineRule="auto"/>
              <w:jc w:val="both"/>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19</w:t>
            </w:r>
          </w:p>
          <w:p w:rsidR="004F6FE0" w:rsidRDefault="004F6FE0" w:rsidP="007C73AA">
            <w:pPr>
              <w:spacing w:line="360" w:lineRule="auto"/>
              <w:jc w:val="both"/>
              <w:rPr>
                <w:rFonts w:ascii="Times New Roman" w:eastAsia="Times New Roman" w:hAnsi="Times New Roman" w:cs="Times New Roman"/>
                <w:b/>
                <w:caps/>
                <w:sz w:val="28"/>
                <w:szCs w:val="28"/>
              </w:rPr>
            </w:pPr>
          </w:p>
          <w:p w:rsidR="004F6FE0" w:rsidRDefault="004F6FE0" w:rsidP="007C73AA">
            <w:pPr>
              <w:spacing w:line="360" w:lineRule="auto"/>
              <w:jc w:val="both"/>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19</w:t>
            </w:r>
          </w:p>
          <w:p w:rsidR="004F6FE0" w:rsidRDefault="004F6FE0" w:rsidP="007C73AA">
            <w:pPr>
              <w:spacing w:line="360" w:lineRule="auto"/>
              <w:jc w:val="both"/>
              <w:rPr>
                <w:rFonts w:ascii="Times New Roman" w:eastAsia="Times New Roman" w:hAnsi="Times New Roman" w:cs="Times New Roman"/>
                <w:b/>
                <w:caps/>
                <w:sz w:val="28"/>
                <w:szCs w:val="28"/>
              </w:rPr>
            </w:pPr>
          </w:p>
          <w:p w:rsidR="004F6FE0" w:rsidRDefault="004F6FE0" w:rsidP="007C73AA">
            <w:pPr>
              <w:spacing w:line="360" w:lineRule="auto"/>
              <w:jc w:val="both"/>
              <w:rPr>
                <w:rFonts w:ascii="Times New Roman" w:eastAsia="Times New Roman" w:hAnsi="Times New Roman" w:cs="Times New Roman"/>
                <w:b/>
                <w:caps/>
                <w:sz w:val="28"/>
                <w:szCs w:val="28"/>
              </w:rPr>
            </w:pPr>
          </w:p>
          <w:p w:rsidR="004F6FE0" w:rsidRDefault="00A92868" w:rsidP="007C73AA">
            <w:pPr>
              <w:spacing w:line="360" w:lineRule="auto"/>
              <w:jc w:val="both"/>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24</w:t>
            </w:r>
          </w:p>
          <w:p w:rsidR="004F6FE0" w:rsidRDefault="004F6FE0" w:rsidP="007C73AA">
            <w:pPr>
              <w:spacing w:line="360" w:lineRule="auto"/>
              <w:jc w:val="both"/>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20</w:t>
            </w:r>
          </w:p>
          <w:p w:rsidR="004F6FE0" w:rsidRDefault="004F6FE0" w:rsidP="007C73AA">
            <w:pPr>
              <w:spacing w:line="360" w:lineRule="auto"/>
              <w:jc w:val="both"/>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31</w:t>
            </w:r>
          </w:p>
          <w:p w:rsidR="004F6FE0" w:rsidRDefault="004F6FE0" w:rsidP="007C73AA">
            <w:pPr>
              <w:spacing w:line="360" w:lineRule="auto"/>
              <w:jc w:val="both"/>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36</w:t>
            </w:r>
          </w:p>
        </w:tc>
      </w:tr>
    </w:tbl>
    <w:p w:rsidR="00392086" w:rsidRDefault="00392086" w:rsidP="001F04A3">
      <w:pPr>
        <w:tabs>
          <w:tab w:val="left" w:pos="4470"/>
        </w:tabs>
        <w:spacing w:after="0" w:line="360" w:lineRule="auto"/>
        <w:ind w:firstLine="709"/>
        <w:jc w:val="center"/>
        <w:rPr>
          <w:rFonts w:ascii="Times New Roman" w:hAnsi="Times New Roman" w:cs="Times New Roman"/>
          <w:b/>
          <w:sz w:val="28"/>
          <w:szCs w:val="28"/>
        </w:rPr>
      </w:pPr>
    </w:p>
    <w:p w:rsidR="00FA4BB8" w:rsidRPr="008308B6" w:rsidRDefault="00FA4BB8" w:rsidP="001F04A3">
      <w:pPr>
        <w:tabs>
          <w:tab w:val="left" w:pos="4470"/>
        </w:tabs>
        <w:spacing w:after="0" w:line="360" w:lineRule="auto"/>
        <w:ind w:firstLine="709"/>
        <w:jc w:val="center"/>
        <w:rPr>
          <w:rFonts w:ascii="Times New Roman" w:hAnsi="Times New Roman" w:cs="Times New Roman"/>
          <w:b/>
          <w:sz w:val="28"/>
          <w:szCs w:val="28"/>
        </w:rPr>
      </w:pPr>
      <w:r w:rsidRPr="008308B6">
        <w:rPr>
          <w:rFonts w:ascii="Times New Roman" w:hAnsi="Times New Roman" w:cs="Times New Roman"/>
          <w:b/>
          <w:sz w:val="28"/>
          <w:szCs w:val="28"/>
        </w:rPr>
        <w:lastRenderedPageBreak/>
        <w:t>ВСТУП</w:t>
      </w:r>
    </w:p>
    <w:p w:rsidR="00FA4BB8" w:rsidRDefault="00FA4BB8" w:rsidP="00FA4BB8">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b/>
          <w:i/>
          <w:sz w:val="28"/>
          <w:szCs w:val="28"/>
        </w:rPr>
        <w:t xml:space="preserve">Актуальність дослідження. </w:t>
      </w:r>
      <w:r w:rsidRPr="00C46A00">
        <w:rPr>
          <w:rFonts w:ascii="Times New Roman" w:eastAsia="Times New Roman" w:hAnsi="Times New Roman" w:cs="Times New Roman"/>
          <w:sz w:val="28"/>
          <w:szCs w:val="28"/>
        </w:rPr>
        <w:t xml:space="preserve">Імплементація ґендерної складової до сучасної системи освіти </w:t>
      </w:r>
      <w:r w:rsidRPr="00D61088">
        <w:rPr>
          <w:rFonts w:ascii="Times New Roman" w:hAnsi="Times New Roman" w:cs="Times New Roman"/>
          <w:sz w:val="28"/>
          <w:szCs w:val="28"/>
        </w:rPr>
        <w:t>як важлив</w:t>
      </w:r>
      <w:r>
        <w:rPr>
          <w:rFonts w:ascii="Times New Roman" w:hAnsi="Times New Roman" w:cs="Times New Roman"/>
          <w:sz w:val="28"/>
          <w:szCs w:val="28"/>
        </w:rPr>
        <w:t>ого</w:t>
      </w:r>
      <w:r w:rsidRPr="00D61088">
        <w:rPr>
          <w:rFonts w:ascii="Times New Roman" w:hAnsi="Times New Roman" w:cs="Times New Roman"/>
          <w:sz w:val="28"/>
          <w:szCs w:val="28"/>
        </w:rPr>
        <w:t xml:space="preserve"> інститут</w:t>
      </w:r>
      <w:r>
        <w:rPr>
          <w:rFonts w:ascii="Times New Roman" w:hAnsi="Times New Roman" w:cs="Times New Roman"/>
          <w:sz w:val="28"/>
          <w:szCs w:val="28"/>
        </w:rPr>
        <w:t>у</w:t>
      </w:r>
      <w:r w:rsidRPr="00D61088">
        <w:rPr>
          <w:rFonts w:ascii="Times New Roman" w:hAnsi="Times New Roman" w:cs="Times New Roman"/>
          <w:sz w:val="28"/>
          <w:szCs w:val="28"/>
        </w:rPr>
        <w:t xml:space="preserve"> </w:t>
      </w:r>
      <w:r>
        <w:rPr>
          <w:rFonts w:ascii="Times New Roman" w:hAnsi="Times New Roman" w:cs="Times New Roman"/>
          <w:sz w:val="28"/>
          <w:szCs w:val="28"/>
        </w:rPr>
        <w:t>ґ</w:t>
      </w:r>
      <w:r w:rsidRPr="00D61088">
        <w:rPr>
          <w:rFonts w:ascii="Times New Roman" w:hAnsi="Times New Roman" w:cs="Times New Roman"/>
          <w:sz w:val="28"/>
          <w:szCs w:val="28"/>
        </w:rPr>
        <w:t xml:space="preserve">ендерної соціалізації </w:t>
      </w:r>
      <w:r>
        <w:rPr>
          <w:rFonts w:ascii="Times New Roman" w:hAnsi="Times New Roman" w:cs="Times New Roman"/>
          <w:sz w:val="28"/>
          <w:szCs w:val="28"/>
        </w:rPr>
        <w:t xml:space="preserve">особистості </w:t>
      </w:r>
      <w:r w:rsidRPr="00C46A00">
        <w:rPr>
          <w:rFonts w:ascii="Times New Roman" w:eastAsia="Times New Roman" w:hAnsi="Times New Roman" w:cs="Times New Roman"/>
          <w:sz w:val="28"/>
          <w:szCs w:val="28"/>
        </w:rPr>
        <w:t>суголосн</w:t>
      </w:r>
      <w:r>
        <w:rPr>
          <w:rFonts w:ascii="Times New Roman" w:eastAsia="Times New Roman" w:hAnsi="Times New Roman" w:cs="Times New Roman"/>
          <w:sz w:val="28"/>
          <w:szCs w:val="28"/>
        </w:rPr>
        <w:t>а</w:t>
      </w:r>
      <w:r w:rsidRPr="00C46A00">
        <w:rPr>
          <w:rFonts w:ascii="Times New Roman" w:eastAsia="Times New Roman" w:hAnsi="Times New Roman" w:cs="Times New Roman"/>
          <w:sz w:val="28"/>
          <w:szCs w:val="28"/>
        </w:rPr>
        <w:t xml:space="preserve"> світовим стандартам утвердження демократії та відкрива</w:t>
      </w:r>
      <w:r>
        <w:rPr>
          <w:rFonts w:ascii="Times New Roman" w:eastAsia="Times New Roman" w:hAnsi="Times New Roman" w:cs="Times New Roman"/>
          <w:sz w:val="28"/>
          <w:szCs w:val="28"/>
        </w:rPr>
        <w:t>є</w:t>
      </w:r>
      <w:r w:rsidRPr="00C46A00">
        <w:rPr>
          <w:rFonts w:ascii="Times New Roman" w:eastAsia="Times New Roman" w:hAnsi="Times New Roman" w:cs="Times New Roman"/>
          <w:sz w:val="28"/>
          <w:szCs w:val="28"/>
        </w:rPr>
        <w:t xml:space="preserve"> шлях Україні до європейської та євроатлантичної інтеграції. </w:t>
      </w:r>
      <w:r>
        <w:rPr>
          <w:rFonts w:ascii="Times New Roman" w:eastAsia="Times New Roman" w:hAnsi="Times New Roman" w:cs="Times New Roman"/>
          <w:sz w:val="28"/>
          <w:szCs w:val="28"/>
        </w:rPr>
        <w:t xml:space="preserve">За цих умов запити сучасного </w:t>
      </w:r>
      <w:r w:rsidRPr="00C46A00">
        <w:rPr>
          <w:rFonts w:ascii="Times New Roman" w:hAnsi="Times New Roman" w:cs="Times New Roman"/>
          <w:sz w:val="28"/>
          <w:szCs w:val="28"/>
        </w:rPr>
        <w:t>суспільства зумов</w:t>
      </w:r>
      <w:r>
        <w:rPr>
          <w:rFonts w:ascii="Times New Roman" w:hAnsi="Times New Roman" w:cs="Times New Roman"/>
          <w:sz w:val="28"/>
          <w:szCs w:val="28"/>
        </w:rPr>
        <w:t>люють</w:t>
      </w:r>
      <w:r w:rsidRPr="00C46A00">
        <w:rPr>
          <w:rFonts w:ascii="Times New Roman" w:hAnsi="Times New Roman" w:cs="Times New Roman"/>
          <w:sz w:val="28"/>
          <w:szCs w:val="28"/>
        </w:rPr>
        <w:t xml:space="preserve"> необхідність глибинної трансформації </w:t>
      </w:r>
      <w:r>
        <w:rPr>
          <w:rFonts w:ascii="Times New Roman" w:hAnsi="Times New Roman" w:cs="Times New Roman"/>
          <w:sz w:val="28"/>
          <w:szCs w:val="28"/>
        </w:rPr>
        <w:t xml:space="preserve">вітчизняної </w:t>
      </w:r>
      <w:r w:rsidRPr="00C46A00">
        <w:rPr>
          <w:rFonts w:ascii="Times New Roman" w:hAnsi="Times New Roman" w:cs="Times New Roman"/>
          <w:sz w:val="28"/>
          <w:szCs w:val="28"/>
        </w:rPr>
        <w:t xml:space="preserve">системи освіти, перегляду її моделі, аналізу цінностей, стрижневих цілей, функцій, якісного оновлення змісту та технологій навчальних і виховних впливів задля створення оптимальних умов для </w:t>
      </w:r>
      <w:r>
        <w:rPr>
          <w:rFonts w:ascii="Times New Roman" w:hAnsi="Times New Roman" w:cs="Times New Roman"/>
          <w:sz w:val="28"/>
          <w:szCs w:val="28"/>
        </w:rPr>
        <w:t xml:space="preserve">особистісного </w:t>
      </w:r>
      <w:r w:rsidRPr="00C46A00">
        <w:rPr>
          <w:rFonts w:ascii="Times New Roman" w:hAnsi="Times New Roman" w:cs="Times New Roman"/>
          <w:sz w:val="28"/>
          <w:szCs w:val="28"/>
        </w:rPr>
        <w:t xml:space="preserve">становлення і розвитку </w:t>
      </w:r>
      <w:r>
        <w:rPr>
          <w:rFonts w:ascii="Times New Roman" w:hAnsi="Times New Roman" w:cs="Times New Roman"/>
          <w:sz w:val="28"/>
          <w:szCs w:val="28"/>
        </w:rPr>
        <w:t>прийдешніх поколінь.</w:t>
      </w:r>
    </w:p>
    <w:p w:rsidR="00FA4BB8" w:rsidRDefault="00FA4BB8" w:rsidP="00FA4BB8">
      <w:pPr>
        <w:pStyle w:val="21"/>
        <w:jc w:val="both"/>
        <w:rPr>
          <w:b w:val="0"/>
          <w:szCs w:val="28"/>
        </w:rPr>
      </w:pPr>
      <w:r>
        <w:rPr>
          <w:b w:val="0"/>
          <w:szCs w:val="28"/>
        </w:rPr>
        <w:t>О</w:t>
      </w:r>
      <w:r w:rsidRPr="00620AA3">
        <w:rPr>
          <w:b w:val="0"/>
          <w:szCs w:val="28"/>
        </w:rPr>
        <w:t xml:space="preserve">собливого значення набуває питання формування ґендерної культури учнівської та студентської молоді – головного людського ресурсу країни, від рівня розвитку якого залежатиме її існування й </w:t>
      </w:r>
      <w:r>
        <w:rPr>
          <w:b w:val="0"/>
          <w:szCs w:val="28"/>
        </w:rPr>
        <w:t xml:space="preserve">поступ </w:t>
      </w:r>
      <w:r w:rsidRPr="00620AA3">
        <w:rPr>
          <w:b w:val="0"/>
          <w:szCs w:val="28"/>
        </w:rPr>
        <w:t xml:space="preserve">як правової та демократичної держави. </w:t>
      </w:r>
      <w:r>
        <w:rPr>
          <w:b w:val="0"/>
          <w:szCs w:val="28"/>
        </w:rPr>
        <w:t>З</w:t>
      </w:r>
      <w:r w:rsidRPr="00620AA3">
        <w:rPr>
          <w:rFonts w:eastAsiaTheme="minorHAnsi"/>
          <w:b w:val="0"/>
          <w:szCs w:val="28"/>
          <w:lang w:eastAsia="en-US"/>
        </w:rPr>
        <w:t xml:space="preserve">авдяки локальним ґендерним ініціативам в українському суспільстві утверджується ідея прав та свобод людини, що базується на принципах </w:t>
      </w:r>
      <w:r w:rsidRPr="00620AA3">
        <w:rPr>
          <w:rFonts w:eastAsiaTheme="minorHAnsi"/>
          <w:b w:val="0"/>
          <w:iCs/>
          <w:szCs w:val="28"/>
          <w:lang w:eastAsia="en-US"/>
        </w:rPr>
        <w:t xml:space="preserve">гідності </w:t>
      </w:r>
      <w:r w:rsidRPr="00620AA3">
        <w:rPr>
          <w:rFonts w:eastAsiaTheme="minorHAnsi"/>
          <w:b w:val="0"/>
          <w:szCs w:val="28"/>
          <w:lang w:eastAsia="en-US"/>
        </w:rPr>
        <w:t xml:space="preserve">та </w:t>
      </w:r>
      <w:r w:rsidRPr="00620AA3">
        <w:rPr>
          <w:rFonts w:eastAsiaTheme="minorHAnsi"/>
          <w:b w:val="0"/>
          <w:iCs/>
          <w:szCs w:val="28"/>
          <w:lang w:eastAsia="en-US"/>
        </w:rPr>
        <w:t>рівності, п</w:t>
      </w:r>
      <w:r w:rsidRPr="00620AA3">
        <w:rPr>
          <w:rFonts w:eastAsiaTheme="minorHAnsi"/>
          <w:b w:val="0"/>
          <w:szCs w:val="28"/>
          <w:lang w:eastAsia="en-US"/>
        </w:rPr>
        <w:t>оваги і взаємоповаги в різних сферах, починаючи від сім’ї і родини й до відносин у суспільстві, політиці, економіці</w:t>
      </w:r>
      <w:r>
        <w:rPr>
          <w:rFonts w:eastAsiaTheme="minorHAnsi"/>
          <w:b w:val="0"/>
          <w:szCs w:val="28"/>
          <w:lang w:eastAsia="en-US"/>
        </w:rPr>
        <w:t xml:space="preserve"> тощо</w:t>
      </w:r>
      <w:r w:rsidRPr="00620AA3">
        <w:rPr>
          <w:rFonts w:eastAsiaTheme="minorHAnsi"/>
          <w:b w:val="0"/>
          <w:szCs w:val="28"/>
          <w:lang w:eastAsia="en-US"/>
        </w:rPr>
        <w:t>.</w:t>
      </w:r>
      <w:r w:rsidRPr="00620AA3">
        <w:rPr>
          <w:b w:val="0"/>
          <w:szCs w:val="28"/>
        </w:rPr>
        <w:t xml:space="preserve"> </w:t>
      </w:r>
    </w:p>
    <w:p w:rsidR="00FA4BB8" w:rsidRPr="007E5166" w:rsidRDefault="00FA4BB8" w:rsidP="00FA4BB8">
      <w:pPr>
        <w:spacing w:after="0" w:line="360" w:lineRule="auto"/>
        <w:ind w:firstLine="709"/>
        <w:jc w:val="both"/>
        <w:rPr>
          <w:rFonts w:ascii="Times New Roman" w:hAnsi="Times New Roman" w:cs="Times New Roman"/>
          <w:sz w:val="28"/>
          <w:szCs w:val="28"/>
        </w:rPr>
      </w:pPr>
      <w:r w:rsidRPr="007E5166">
        <w:rPr>
          <w:rFonts w:ascii="Times New Roman" w:hAnsi="Times New Roman" w:cs="Times New Roman"/>
          <w:sz w:val="28"/>
          <w:szCs w:val="28"/>
        </w:rPr>
        <w:t>Разом з тим,</w:t>
      </w:r>
      <w:r w:rsidRPr="007E5166">
        <w:rPr>
          <w:rFonts w:ascii="Times New Roman" w:hAnsi="Times New Roman" w:cs="Times New Roman"/>
          <w:b/>
          <w:sz w:val="28"/>
          <w:szCs w:val="28"/>
        </w:rPr>
        <w:t xml:space="preserve"> </w:t>
      </w:r>
      <w:r>
        <w:rPr>
          <w:rFonts w:ascii="Times New Roman" w:hAnsi="Times New Roman" w:cs="Times New Roman"/>
          <w:sz w:val="28"/>
          <w:szCs w:val="28"/>
        </w:rPr>
        <w:t>з’явились н</w:t>
      </w:r>
      <w:r w:rsidRPr="007E5166">
        <w:rPr>
          <w:rFonts w:ascii="Times New Roman" w:hAnsi="Times New Roman" w:cs="Times New Roman"/>
          <w:sz w:val="28"/>
          <w:szCs w:val="28"/>
        </w:rPr>
        <w:t>ов</w:t>
      </w:r>
      <w:r>
        <w:rPr>
          <w:rFonts w:ascii="Times New Roman" w:hAnsi="Times New Roman" w:cs="Times New Roman"/>
          <w:sz w:val="28"/>
          <w:szCs w:val="28"/>
        </w:rPr>
        <w:t>і</w:t>
      </w:r>
      <w:r w:rsidRPr="007E5166">
        <w:rPr>
          <w:rFonts w:ascii="Times New Roman" w:hAnsi="Times New Roman" w:cs="Times New Roman"/>
          <w:sz w:val="28"/>
          <w:szCs w:val="28"/>
        </w:rPr>
        <w:t xml:space="preserve"> виклики: ідеологізація ключових понять, які репрезентують проблему рівних прав і можливостей; агресивне маніпулювання суспільною свідомістю шляхом зумисної підміни понять «ґендер», «ґендерна рівність» поняттями, які не належать до їх синонімічного ряду; поширення різними шляхами (через ЗМІ, соціальні мережі, петиції до президента України тощо) закликів проти вживання у законах та підзаконних актах термінів «ґендер», «ґендерна ідентичність» і зумисна негативна емоційно-оцінна конотація проблеми ґендерної рівності загалом. Означені виклики паритетній демократії без перебільшення </w:t>
      </w:r>
      <w:r w:rsidR="005E2E61">
        <w:rPr>
          <w:rFonts w:ascii="Times New Roman" w:hAnsi="Times New Roman" w:cs="Times New Roman"/>
          <w:sz w:val="28"/>
          <w:szCs w:val="28"/>
        </w:rPr>
        <w:t>є</w:t>
      </w:r>
      <w:r w:rsidRPr="007E5166">
        <w:rPr>
          <w:rFonts w:ascii="Times New Roman" w:hAnsi="Times New Roman" w:cs="Times New Roman"/>
          <w:sz w:val="28"/>
          <w:szCs w:val="28"/>
        </w:rPr>
        <w:t xml:space="preserve"> елементами гібридної інформаційної війни задля дискредитації державної ґендерної політики та її європейських орієнтирів під прикриттям сімейних і християнських цінностей. </w:t>
      </w:r>
    </w:p>
    <w:p w:rsidR="00FA4BB8" w:rsidRDefault="00FA4BB8" w:rsidP="00FA4BB8">
      <w:pPr>
        <w:spacing w:after="0" w:line="360" w:lineRule="auto"/>
        <w:ind w:firstLine="709"/>
        <w:jc w:val="both"/>
        <w:rPr>
          <w:rFonts w:ascii="Times New Roman" w:hAnsi="Times New Roman" w:cs="Times New Roman"/>
          <w:b/>
          <w:i/>
          <w:sz w:val="28"/>
          <w:szCs w:val="28"/>
        </w:rPr>
      </w:pPr>
      <w:r>
        <w:rPr>
          <w:rFonts w:ascii="Times New Roman" w:hAnsi="Times New Roman" w:cs="Times New Roman"/>
          <w:snapToGrid w:val="0"/>
          <w:sz w:val="28"/>
          <w:szCs w:val="28"/>
        </w:rPr>
        <w:t>П</w:t>
      </w:r>
      <w:r w:rsidRPr="00C46A00">
        <w:rPr>
          <w:rFonts w:ascii="Times New Roman" w:hAnsi="Times New Roman" w:cs="Times New Roman"/>
          <w:snapToGrid w:val="0"/>
          <w:sz w:val="28"/>
          <w:szCs w:val="28"/>
        </w:rPr>
        <w:t>остає завдання пошуку інноваційних підходів створення освітнього середовища</w:t>
      </w:r>
      <w:r w:rsidRPr="00C46A00">
        <w:rPr>
          <w:rFonts w:ascii="Times New Roman" w:hAnsi="Times New Roman" w:cs="Times New Roman"/>
          <w:sz w:val="28"/>
          <w:szCs w:val="28"/>
        </w:rPr>
        <w:t xml:space="preserve">, вільного від прихованих чи відкритих </w:t>
      </w:r>
      <w:r>
        <w:rPr>
          <w:rFonts w:ascii="Times New Roman" w:hAnsi="Times New Roman" w:cs="Times New Roman"/>
          <w:sz w:val="28"/>
          <w:szCs w:val="28"/>
        </w:rPr>
        <w:t>проявів</w:t>
      </w:r>
      <w:r w:rsidRPr="00C46A00">
        <w:rPr>
          <w:rFonts w:ascii="Times New Roman" w:hAnsi="Times New Roman" w:cs="Times New Roman"/>
          <w:sz w:val="28"/>
          <w:szCs w:val="28"/>
        </w:rPr>
        <w:t xml:space="preserve"> дискримінації за ознакою статі чи іншими ознаками, </w:t>
      </w:r>
      <w:r>
        <w:rPr>
          <w:rFonts w:ascii="Times New Roman" w:hAnsi="Times New Roman" w:cs="Times New Roman"/>
          <w:sz w:val="28"/>
          <w:szCs w:val="28"/>
        </w:rPr>
        <w:t xml:space="preserve">будь-яких видів </w:t>
      </w:r>
      <w:r w:rsidRPr="00C46A00">
        <w:rPr>
          <w:rFonts w:ascii="Times New Roman" w:hAnsi="Times New Roman" w:cs="Times New Roman"/>
          <w:sz w:val="28"/>
          <w:szCs w:val="28"/>
        </w:rPr>
        <w:t xml:space="preserve">ґендерно-обумовленного </w:t>
      </w:r>
      <w:r w:rsidRPr="00C46A00">
        <w:rPr>
          <w:rFonts w:ascii="Times New Roman" w:hAnsi="Times New Roman" w:cs="Times New Roman"/>
          <w:sz w:val="28"/>
          <w:szCs w:val="28"/>
        </w:rPr>
        <w:lastRenderedPageBreak/>
        <w:t xml:space="preserve">насильства. Вимогою </w:t>
      </w:r>
      <w:r>
        <w:rPr>
          <w:rFonts w:ascii="Times New Roman" w:hAnsi="Times New Roman" w:cs="Times New Roman"/>
          <w:sz w:val="28"/>
          <w:szCs w:val="28"/>
        </w:rPr>
        <w:t>сьогодення</w:t>
      </w:r>
      <w:r w:rsidRPr="00C46A00">
        <w:rPr>
          <w:rFonts w:ascii="Times New Roman" w:hAnsi="Times New Roman" w:cs="Times New Roman"/>
          <w:sz w:val="28"/>
          <w:szCs w:val="28"/>
        </w:rPr>
        <w:t xml:space="preserve"> є освітнє середовище, </w:t>
      </w:r>
      <w:r w:rsidRPr="00C46A00">
        <w:rPr>
          <w:rFonts w:ascii="Times New Roman" w:hAnsi="Times New Roman" w:cs="Times New Roman"/>
          <w:snapToGrid w:val="0"/>
          <w:sz w:val="28"/>
          <w:szCs w:val="28"/>
        </w:rPr>
        <w:t xml:space="preserve">у якому утверджується особистісно орієнтований підхід, де здобувачі освіти є головним пріоритетом, суб’єктом культури і життя та мають рівні права й можливості у здобутті освіти та виборі </w:t>
      </w:r>
      <w:r w:rsidRPr="00C46A00">
        <w:rPr>
          <w:rFonts w:ascii="Times New Roman" w:hAnsi="Times New Roman" w:cs="Times New Roman"/>
          <w:sz w:val="28"/>
          <w:szCs w:val="28"/>
        </w:rPr>
        <w:t>шляхів і форм самореалізації на рівні своєї неповторної індивідуальності без жодних обмежень за ознакою статі</w:t>
      </w:r>
      <w:r>
        <w:rPr>
          <w:rFonts w:ascii="Times New Roman" w:hAnsi="Times New Roman" w:cs="Times New Roman"/>
          <w:sz w:val="28"/>
          <w:szCs w:val="28"/>
        </w:rPr>
        <w:t xml:space="preserve">. </w:t>
      </w:r>
    </w:p>
    <w:p w:rsidR="00FA4BB8" w:rsidRDefault="00FA4BB8" w:rsidP="00FA4B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Проте, н</w:t>
      </w:r>
      <w:r w:rsidRPr="00C46A00">
        <w:rPr>
          <w:rFonts w:ascii="Times New Roman" w:hAnsi="Times New Roman" w:cs="Times New Roman"/>
          <w:sz w:val="28"/>
          <w:szCs w:val="28"/>
        </w:rPr>
        <w:t xml:space="preserve">езважаючи на </w:t>
      </w:r>
      <w:r>
        <w:rPr>
          <w:rFonts w:ascii="Times New Roman" w:hAnsi="Times New Roman" w:cs="Times New Roman"/>
          <w:sz w:val="28"/>
          <w:szCs w:val="28"/>
        </w:rPr>
        <w:t>широкий спектр досліджень</w:t>
      </w:r>
      <w:r w:rsidRPr="00C46A00">
        <w:rPr>
          <w:rFonts w:ascii="Times New Roman" w:hAnsi="Times New Roman" w:cs="Times New Roman"/>
          <w:sz w:val="28"/>
          <w:szCs w:val="28"/>
        </w:rPr>
        <w:t xml:space="preserve">, </w:t>
      </w:r>
      <w:r>
        <w:rPr>
          <w:rFonts w:ascii="Times New Roman" w:hAnsi="Times New Roman" w:cs="Times New Roman"/>
          <w:sz w:val="28"/>
          <w:szCs w:val="28"/>
        </w:rPr>
        <w:t>чинну</w:t>
      </w:r>
      <w:r w:rsidRPr="00C46A00">
        <w:rPr>
          <w:rFonts w:ascii="Times New Roman" w:hAnsi="Times New Roman" w:cs="Times New Roman"/>
          <w:sz w:val="28"/>
          <w:szCs w:val="28"/>
        </w:rPr>
        <w:t xml:space="preserve"> нормативну базу з питань ґендерної рівності загалом та інтеграції ґендерного підходу у національну освіт</w:t>
      </w:r>
      <w:r>
        <w:rPr>
          <w:rFonts w:ascii="Times New Roman" w:hAnsi="Times New Roman" w:cs="Times New Roman"/>
          <w:sz w:val="28"/>
          <w:szCs w:val="28"/>
        </w:rPr>
        <w:t>у</w:t>
      </w:r>
      <w:r w:rsidRPr="00C46A00">
        <w:rPr>
          <w:rFonts w:ascii="Times New Roman" w:hAnsi="Times New Roman" w:cs="Times New Roman"/>
          <w:sz w:val="28"/>
          <w:szCs w:val="28"/>
        </w:rPr>
        <w:t xml:space="preserve"> зокрема</w:t>
      </w:r>
      <w:r w:rsidRPr="00414462">
        <w:rPr>
          <w:rFonts w:ascii="Times New Roman" w:hAnsi="Times New Roman" w:cs="Times New Roman"/>
          <w:sz w:val="28"/>
          <w:szCs w:val="28"/>
        </w:rPr>
        <w:t xml:space="preserve"> (</w:t>
      </w:r>
      <w:r w:rsidRPr="00C46A00">
        <w:rPr>
          <w:rFonts w:ascii="Times New Roman" w:hAnsi="Times New Roman" w:cs="Times New Roman"/>
          <w:sz w:val="28"/>
          <w:szCs w:val="28"/>
        </w:rPr>
        <w:t>Закон</w:t>
      </w:r>
      <w:r>
        <w:rPr>
          <w:rFonts w:ascii="Times New Roman" w:hAnsi="Times New Roman" w:cs="Times New Roman"/>
          <w:sz w:val="28"/>
          <w:szCs w:val="28"/>
        </w:rPr>
        <w:t>и</w:t>
      </w:r>
      <w:r w:rsidRPr="00C46A00">
        <w:rPr>
          <w:rFonts w:ascii="Times New Roman" w:hAnsi="Times New Roman" w:cs="Times New Roman"/>
          <w:sz w:val="28"/>
          <w:szCs w:val="28"/>
        </w:rPr>
        <w:t xml:space="preserve"> України «Про освіту», «Про вищу освіту», «Про засади запобігання та протидії дискримінації в Україні», «Про забезпечення рівних прав та можливостей жінок і чоловіків», Конц</w:t>
      </w:r>
      <w:r>
        <w:rPr>
          <w:rFonts w:ascii="Times New Roman" w:hAnsi="Times New Roman" w:cs="Times New Roman"/>
          <w:sz w:val="28"/>
          <w:szCs w:val="28"/>
        </w:rPr>
        <w:t>епція</w:t>
      </w:r>
      <w:r w:rsidRPr="00C46A00">
        <w:rPr>
          <w:rFonts w:ascii="Times New Roman" w:hAnsi="Times New Roman" w:cs="Times New Roman"/>
          <w:sz w:val="28"/>
          <w:szCs w:val="28"/>
        </w:rPr>
        <w:t xml:space="preserve"> Нової української школи, положен</w:t>
      </w:r>
      <w:r>
        <w:rPr>
          <w:rFonts w:ascii="Times New Roman" w:hAnsi="Times New Roman" w:cs="Times New Roman"/>
          <w:sz w:val="28"/>
          <w:szCs w:val="28"/>
        </w:rPr>
        <w:t>ня</w:t>
      </w:r>
      <w:r w:rsidRPr="00C46A00">
        <w:rPr>
          <w:rFonts w:ascii="Times New Roman" w:hAnsi="Times New Roman" w:cs="Times New Roman"/>
          <w:sz w:val="28"/>
          <w:szCs w:val="28"/>
        </w:rPr>
        <w:t xml:space="preserve"> «Національної доктрини розвитку освіти України у ХХІ столітті», наказ МОН України від 10.09.2009 р. № 839 «Про впровадження принципів ґендерної рівності в освіту», Державн</w:t>
      </w:r>
      <w:r>
        <w:rPr>
          <w:rFonts w:ascii="Times New Roman" w:hAnsi="Times New Roman" w:cs="Times New Roman"/>
          <w:sz w:val="28"/>
          <w:szCs w:val="28"/>
        </w:rPr>
        <w:t>а</w:t>
      </w:r>
      <w:r w:rsidRPr="00C46A00">
        <w:rPr>
          <w:rFonts w:ascii="Times New Roman" w:hAnsi="Times New Roman" w:cs="Times New Roman"/>
          <w:sz w:val="28"/>
          <w:szCs w:val="28"/>
        </w:rPr>
        <w:t xml:space="preserve"> соціальн</w:t>
      </w:r>
      <w:r>
        <w:rPr>
          <w:rFonts w:ascii="Times New Roman" w:hAnsi="Times New Roman" w:cs="Times New Roman"/>
          <w:sz w:val="28"/>
          <w:szCs w:val="28"/>
        </w:rPr>
        <w:t>а</w:t>
      </w:r>
      <w:r w:rsidRPr="00C46A00">
        <w:rPr>
          <w:rFonts w:ascii="Times New Roman" w:hAnsi="Times New Roman" w:cs="Times New Roman"/>
          <w:sz w:val="28"/>
          <w:szCs w:val="28"/>
        </w:rPr>
        <w:t xml:space="preserve"> програм</w:t>
      </w:r>
      <w:r>
        <w:rPr>
          <w:rFonts w:ascii="Times New Roman" w:hAnsi="Times New Roman" w:cs="Times New Roman"/>
          <w:sz w:val="28"/>
          <w:szCs w:val="28"/>
        </w:rPr>
        <w:t>а</w:t>
      </w:r>
      <w:r w:rsidRPr="00C46A00">
        <w:rPr>
          <w:rFonts w:ascii="Times New Roman" w:hAnsi="Times New Roman" w:cs="Times New Roman"/>
          <w:sz w:val="28"/>
          <w:szCs w:val="28"/>
        </w:rPr>
        <w:t xml:space="preserve"> забезпечення рівних прав та можливостей жінок і чоловіків н</w:t>
      </w:r>
      <w:r>
        <w:rPr>
          <w:rFonts w:ascii="Times New Roman" w:hAnsi="Times New Roman" w:cs="Times New Roman"/>
          <w:sz w:val="28"/>
          <w:szCs w:val="28"/>
        </w:rPr>
        <w:t>а період до 2021 року, стратегія</w:t>
      </w:r>
      <w:r w:rsidRPr="00C46A00">
        <w:rPr>
          <w:rFonts w:ascii="Times New Roman" w:hAnsi="Times New Roman" w:cs="Times New Roman"/>
          <w:sz w:val="28"/>
          <w:szCs w:val="28"/>
        </w:rPr>
        <w:t xml:space="preserve"> упровадження ґендерної рівності та недискримінації у сфері освіти «Освіта: ґендерний вимір – 2021»), незавершеним залишається питання </w:t>
      </w:r>
      <w:r>
        <w:rPr>
          <w:rFonts w:ascii="Times New Roman" w:hAnsi="Times New Roman" w:cs="Times New Roman"/>
          <w:sz w:val="28"/>
          <w:szCs w:val="28"/>
        </w:rPr>
        <w:t xml:space="preserve">імплементації ґендерної складової у різні ланки освіти, повільно здійснюється перехід від </w:t>
      </w:r>
      <w:r w:rsidRPr="002375B7">
        <w:rPr>
          <w:rFonts w:ascii="Times New Roman" w:hAnsi="Times New Roman" w:cs="Times New Roman"/>
          <w:sz w:val="28"/>
          <w:szCs w:val="28"/>
        </w:rPr>
        <w:t>об</w:t>
      </w:r>
      <w:r>
        <w:rPr>
          <w:rFonts w:ascii="Times New Roman" w:hAnsi="Times New Roman" w:cs="Times New Roman"/>
          <w:sz w:val="28"/>
          <w:szCs w:val="28"/>
        </w:rPr>
        <w:t>ґ</w:t>
      </w:r>
      <w:r w:rsidRPr="002375B7">
        <w:rPr>
          <w:rFonts w:ascii="Times New Roman" w:hAnsi="Times New Roman" w:cs="Times New Roman"/>
          <w:sz w:val="28"/>
          <w:szCs w:val="28"/>
        </w:rPr>
        <w:t xml:space="preserve">рунтування концептуальних завдань </w:t>
      </w:r>
      <w:r>
        <w:rPr>
          <w:rFonts w:ascii="Times New Roman" w:hAnsi="Times New Roman" w:cs="Times New Roman"/>
          <w:sz w:val="28"/>
          <w:szCs w:val="28"/>
        </w:rPr>
        <w:t xml:space="preserve">до практичного втілення </w:t>
      </w:r>
      <w:r w:rsidRPr="002375B7">
        <w:rPr>
          <w:rFonts w:ascii="Times New Roman" w:hAnsi="Times New Roman" w:cs="Times New Roman"/>
          <w:sz w:val="28"/>
          <w:szCs w:val="28"/>
        </w:rPr>
        <w:t xml:space="preserve">ґендерного підходу як нової парадигми у </w:t>
      </w:r>
      <w:r>
        <w:rPr>
          <w:rFonts w:ascii="Times New Roman" w:hAnsi="Times New Roman" w:cs="Times New Roman"/>
          <w:sz w:val="28"/>
          <w:szCs w:val="28"/>
        </w:rPr>
        <w:t>освітній системі.</w:t>
      </w:r>
    </w:p>
    <w:p w:rsidR="00FA4BB8" w:rsidRPr="00C46A00" w:rsidRDefault="00FA4BB8" w:rsidP="00FA4BB8">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теренах </w:t>
      </w:r>
      <w:r w:rsidRPr="00266B94">
        <w:rPr>
          <w:rFonts w:ascii="Times New Roman" w:hAnsi="Times New Roman" w:cs="Times New Roman"/>
          <w:sz w:val="28"/>
          <w:szCs w:val="28"/>
        </w:rPr>
        <w:t>вітчизняно</w:t>
      </w:r>
      <w:r>
        <w:rPr>
          <w:rFonts w:ascii="Times New Roman" w:hAnsi="Times New Roman" w:cs="Times New Roman"/>
          <w:sz w:val="28"/>
          <w:szCs w:val="28"/>
        </w:rPr>
        <w:t>го</w:t>
      </w:r>
      <w:r w:rsidRPr="00266B94">
        <w:rPr>
          <w:rFonts w:ascii="Times New Roman" w:hAnsi="Times New Roman" w:cs="Times New Roman"/>
          <w:sz w:val="28"/>
          <w:szCs w:val="28"/>
        </w:rPr>
        <w:t xml:space="preserve"> науково</w:t>
      </w:r>
      <w:r>
        <w:rPr>
          <w:rFonts w:ascii="Times New Roman" w:hAnsi="Times New Roman" w:cs="Times New Roman"/>
          <w:sz w:val="28"/>
          <w:szCs w:val="28"/>
        </w:rPr>
        <w:t>го</w:t>
      </w:r>
      <w:r w:rsidRPr="00266B94">
        <w:rPr>
          <w:rFonts w:ascii="Times New Roman" w:hAnsi="Times New Roman" w:cs="Times New Roman"/>
          <w:sz w:val="28"/>
          <w:szCs w:val="28"/>
        </w:rPr>
        <w:t xml:space="preserve"> простор</w:t>
      </w:r>
      <w:r>
        <w:rPr>
          <w:rFonts w:ascii="Times New Roman" w:hAnsi="Times New Roman" w:cs="Times New Roman"/>
          <w:sz w:val="28"/>
          <w:szCs w:val="28"/>
        </w:rPr>
        <w:t>у</w:t>
      </w:r>
      <w:r w:rsidRPr="00266B94">
        <w:rPr>
          <w:rFonts w:ascii="Times New Roman" w:hAnsi="Times New Roman" w:cs="Times New Roman"/>
          <w:sz w:val="28"/>
          <w:szCs w:val="28"/>
        </w:rPr>
        <w:t xml:space="preserve"> теоретико-методологічні засади ґендерної освіти і виховання розкривають </w:t>
      </w:r>
      <w:r w:rsidRPr="00266B94">
        <w:rPr>
          <w:rFonts w:ascii="Times New Roman" w:eastAsia="MS Mincho" w:hAnsi="Times New Roman" w:cs="Times New Roman"/>
          <w:sz w:val="28"/>
          <w:szCs w:val="28"/>
        </w:rPr>
        <w:t xml:space="preserve">І. Бех, О. Бондарчук, Т. Говорун, </w:t>
      </w:r>
      <w:r w:rsidRPr="00266B94">
        <w:rPr>
          <w:rFonts w:ascii="Times New Roman" w:hAnsi="Times New Roman" w:cs="Times New Roman"/>
          <w:spacing w:val="-2"/>
          <w:sz w:val="28"/>
          <w:szCs w:val="28"/>
        </w:rPr>
        <w:t>Т</w:t>
      </w:r>
      <w:r w:rsidRPr="00266B94">
        <w:rPr>
          <w:rFonts w:ascii="Times New Roman" w:hAnsi="Times New Roman" w:cs="Times New Roman"/>
          <w:sz w:val="28"/>
          <w:szCs w:val="28"/>
        </w:rPr>
        <w:t xml:space="preserve">. Голованова, Т. Дороніна, </w:t>
      </w:r>
      <w:r w:rsidRPr="00266B94">
        <w:rPr>
          <w:rFonts w:ascii="Times New Roman" w:eastAsia="MS Mincho" w:hAnsi="Times New Roman" w:cs="Times New Roman"/>
          <w:sz w:val="28"/>
          <w:szCs w:val="28"/>
        </w:rPr>
        <w:t xml:space="preserve">О. Кікінежді, В. Кравець, </w:t>
      </w:r>
      <w:r w:rsidRPr="00266B94">
        <w:rPr>
          <w:rFonts w:ascii="Times New Roman" w:hAnsi="Times New Roman" w:cs="Times New Roman"/>
          <w:sz w:val="28"/>
          <w:szCs w:val="28"/>
        </w:rPr>
        <w:t>О. Луценко, Н. Пастушенко, О. Петренко, О. Сухомлинська, О. Цокур, Л. Яценко. Ґендерні стандарти сучасної освіти, інтеграцію ґендерного підходу у різні ланки та управління освітою аналізують Т. Бака, Л. Гаєвська, Л. Даниленко, І. Іванова,</w:t>
      </w:r>
      <w:r w:rsidRPr="00266B94">
        <w:rPr>
          <w:rFonts w:ascii="Times New Roman" w:eastAsia="MS Mincho" w:hAnsi="Times New Roman" w:cs="Times New Roman"/>
          <w:sz w:val="28"/>
          <w:szCs w:val="28"/>
        </w:rPr>
        <w:t xml:space="preserve"> Т. Ладиченко, Т. Лукіна, Л. Магдюк, О. Масалітіна, О. Марущенко, О. Нежинська, Л. Паращенко, </w:t>
      </w:r>
      <w:r w:rsidRPr="00266B94">
        <w:rPr>
          <w:rFonts w:ascii="Times New Roman" w:hAnsi="Times New Roman" w:cs="Times New Roman"/>
          <w:sz w:val="28"/>
          <w:szCs w:val="28"/>
        </w:rPr>
        <w:t>Н. Пастушенко, Н. Приходькіна, Н. Протасова</w:t>
      </w:r>
      <w:r>
        <w:rPr>
          <w:rFonts w:ascii="Times New Roman" w:hAnsi="Times New Roman" w:cs="Times New Roman"/>
          <w:sz w:val="28"/>
          <w:szCs w:val="28"/>
        </w:rPr>
        <w:t>, О. Семиколєнова, Ю. Стребкова</w:t>
      </w:r>
      <w:r w:rsidRPr="00266B94">
        <w:rPr>
          <w:rFonts w:ascii="Times New Roman" w:hAnsi="Times New Roman" w:cs="Times New Roman"/>
          <w:sz w:val="28"/>
          <w:szCs w:val="28"/>
        </w:rPr>
        <w:t xml:space="preserve">. Формування ґендерної ідентичності та соціально-психологічний супровід особистоті в освітньому просторі висвітлюють </w:t>
      </w:r>
      <w:r>
        <w:rPr>
          <w:rFonts w:ascii="Times New Roman" w:hAnsi="Times New Roman" w:cs="Times New Roman"/>
          <w:sz w:val="28"/>
          <w:szCs w:val="28"/>
        </w:rPr>
        <w:t xml:space="preserve">О. Блинова, </w:t>
      </w:r>
      <w:r w:rsidRPr="00266B94">
        <w:rPr>
          <w:rFonts w:ascii="Times New Roman" w:hAnsi="Times New Roman" w:cs="Times New Roman"/>
          <w:sz w:val="28"/>
          <w:szCs w:val="28"/>
        </w:rPr>
        <w:t>Л. Вовк,</w:t>
      </w:r>
      <w:r w:rsidRPr="00266B94">
        <w:rPr>
          <w:rFonts w:ascii="Times New Roman" w:hAnsi="Times New Roman" w:cs="Times New Roman"/>
          <w:color w:val="FF0000"/>
          <w:sz w:val="28"/>
          <w:szCs w:val="28"/>
        </w:rPr>
        <w:t xml:space="preserve"> </w:t>
      </w:r>
      <w:r w:rsidRPr="00266B94">
        <w:rPr>
          <w:rFonts w:ascii="Times New Roman" w:hAnsi="Times New Roman" w:cs="Times New Roman"/>
          <w:sz w:val="28"/>
          <w:szCs w:val="28"/>
        </w:rPr>
        <w:t xml:space="preserve">В. Гайденко, Н. Городнова, О. Желіба, </w:t>
      </w:r>
      <w:r w:rsidRPr="00266B94">
        <w:rPr>
          <w:rFonts w:ascii="Times New Roman" w:eastAsia="Times New Roman" w:hAnsi="Times New Roman"/>
          <w:sz w:val="28"/>
          <w:szCs w:val="28"/>
          <w:lang w:eastAsia="ru-RU"/>
        </w:rPr>
        <w:t xml:space="preserve">О. Кізь, </w:t>
      </w:r>
      <w:r w:rsidRPr="00266B94">
        <w:rPr>
          <w:rFonts w:ascii="Times New Roman" w:hAnsi="Times New Roman" w:cs="Times New Roman"/>
          <w:sz w:val="28"/>
          <w:szCs w:val="28"/>
        </w:rPr>
        <w:t xml:space="preserve">С. Котова-Олійник, Н. Кургановська, Р. Чіп, Т. Яблонська. </w:t>
      </w:r>
      <w:r>
        <w:rPr>
          <w:rFonts w:ascii="Times New Roman" w:hAnsi="Times New Roman" w:cs="Times New Roman"/>
          <w:sz w:val="28"/>
          <w:szCs w:val="28"/>
        </w:rPr>
        <w:t>П</w:t>
      </w:r>
      <w:r w:rsidRPr="00266B94">
        <w:rPr>
          <w:rFonts w:ascii="Times New Roman" w:hAnsi="Times New Roman" w:cs="Times New Roman"/>
          <w:sz w:val="28"/>
          <w:szCs w:val="28"/>
        </w:rPr>
        <w:t xml:space="preserve">роблему ґендерного виховання, створення ґендерно-справедливого, ґендерно-чутливого, еґалітарного, недискримінаційного освітнього середовища </w:t>
      </w:r>
      <w:r w:rsidRPr="00266B94">
        <w:rPr>
          <w:rFonts w:ascii="Times New Roman" w:hAnsi="Times New Roman" w:cs="Times New Roman"/>
          <w:sz w:val="28"/>
          <w:szCs w:val="28"/>
        </w:rPr>
        <w:lastRenderedPageBreak/>
        <w:t xml:space="preserve">піднімають </w:t>
      </w:r>
      <w:r w:rsidRPr="00266B94">
        <w:rPr>
          <w:rFonts w:ascii="Times New Roman" w:eastAsia="MS Mincho" w:hAnsi="Times New Roman" w:cs="Times New Roman"/>
          <w:sz w:val="28"/>
          <w:szCs w:val="28"/>
        </w:rPr>
        <w:t>С. Вихор,</w:t>
      </w:r>
      <w:r w:rsidRPr="00266B94">
        <w:rPr>
          <w:rFonts w:ascii="Times New Roman" w:hAnsi="Times New Roman" w:cs="Times New Roman"/>
          <w:sz w:val="28"/>
          <w:szCs w:val="28"/>
        </w:rPr>
        <w:t xml:space="preserve"> Л. Долгих, Р. Євтушенко, О. Кікінежді, А. Костенко, С.</w:t>
      </w:r>
      <w:r>
        <w:rPr>
          <w:rFonts w:ascii="Times New Roman" w:hAnsi="Times New Roman" w:cs="Times New Roman"/>
          <w:sz w:val="28"/>
          <w:szCs w:val="28"/>
        </w:rPr>
        <w:t> </w:t>
      </w:r>
      <w:r w:rsidRPr="00266B94">
        <w:rPr>
          <w:rFonts w:ascii="Times New Roman" w:hAnsi="Times New Roman" w:cs="Times New Roman"/>
          <w:sz w:val="28"/>
          <w:szCs w:val="28"/>
        </w:rPr>
        <w:t xml:space="preserve">Линник, Ю. Савельєва, Н. Світайло, Л.  Харченко, Л. Чернецька, А. Чубатенко, </w:t>
      </w:r>
      <w:r>
        <w:rPr>
          <w:rFonts w:ascii="Times New Roman" w:hAnsi="Times New Roman" w:cs="Times New Roman"/>
          <w:sz w:val="28"/>
          <w:szCs w:val="28"/>
        </w:rPr>
        <w:t xml:space="preserve">В. Шапошнікова, </w:t>
      </w:r>
      <w:r w:rsidRPr="00266B94">
        <w:rPr>
          <w:rFonts w:ascii="Times New Roman" w:hAnsi="Times New Roman" w:cs="Times New Roman"/>
          <w:sz w:val="28"/>
          <w:szCs w:val="28"/>
        </w:rPr>
        <w:t>І.</w:t>
      </w:r>
      <w:r>
        <w:rPr>
          <w:rFonts w:ascii="Times New Roman" w:hAnsi="Times New Roman" w:cs="Times New Roman"/>
          <w:sz w:val="28"/>
          <w:szCs w:val="28"/>
        </w:rPr>
        <w:t> </w:t>
      </w:r>
      <w:r w:rsidRPr="00266B94">
        <w:rPr>
          <w:rFonts w:ascii="Times New Roman" w:hAnsi="Times New Roman" w:cs="Times New Roman"/>
          <w:sz w:val="28"/>
          <w:szCs w:val="28"/>
        </w:rPr>
        <w:t xml:space="preserve">Шульга, </w:t>
      </w:r>
      <w:r w:rsidRPr="00266B94">
        <w:rPr>
          <w:rFonts w:ascii="Times New Roman" w:eastAsia="Times New Roman" w:hAnsi="Times New Roman"/>
          <w:sz w:val="28"/>
          <w:szCs w:val="28"/>
          <w:lang w:eastAsia="ru-RU"/>
        </w:rPr>
        <w:t>М. Янгер</w:t>
      </w:r>
      <w:r>
        <w:rPr>
          <w:rFonts w:ascii="Times New Roman" w:eastAsia="Times New Roman" w:hAnsi="Times New Roman"/>
          <w:sz w:val="28"/>
          <w:szCs w:val="28"/>
          <w:lang w:eastAsia="ru-RU"/>
        </w:rPr>
        <w:t>. А</w:t>
      </w:r>
      <w:r w:rsidRPr="00C46A00">
        <w:rPr>
          <w:rFonts w:ascii="Times New Roman" w:eastAsia="MS Mincho" w:hAnsi="Times New Roman" w:cs="Times New Roman"/>
          <w:sz w:val="28"/>
          <w:szCs w:val="28"/>
        </w:rPr>
        <w:t>даптацію до українських реалій зарубіжного досвіду недискримінаційної освіти</w:t>
      </w:r>
      <w:r>
        <w:rPr>
          <w:rFonts w:ascii="Times New Roman" w:eastAsia="MS Mincho" w:hAnsi="Times New Roman" w:cs="Times New Roman"/>
          <w:sz w:val="28"/>
          <w:szCs w:val="28"/>
        </w:rPr>
        <w:t xml:space="preserve"> </w:t>
      </w:r>
      <w:r w:rsidRPr="00C46A00">
        <w:rPr>
          <w:rFonts w:ascii="Times New Roman" w:eastAsia="MS Mincho" w:hAnsi="Times New Roman" w:cs="Times New Roman"/>
          <w:sz w:val="28"/>
          <w:szCs w:val="28"/>
        </w:rPr>
        <w:t xml:space="preserve">виконують </w:t>
      </w:r>
      <w:r>
        <w:rPr>
          <w:rFonts w:ascii="Times New Roman" w:eastAsia="MS Mincho" w:hAnsi="Times New Roman" w:cs="Times New Roman"/>
          <w:sz w:val="28"/>
          <w:szCs w:val="28"/>
        </w:rPr>
        <w:t xml:space="preserve">О. Гривкова, </w:t>
      </w:r>
      <w:r w:rsidRPr="00C46A00">
        <w:rPr>
          <w:rFonts w:ascii="Times New Roman" w:hAnsi="Times New Roman" w:cs="Times New Roman"/>
          <w:sz w:val="28"/>
          <w:szCs w:val="28"/>
        </w:rPr>
        <w:t>І.</w:t>
      </w:r>
      <w:r>
        <w:rPr>
          <w:rFonts w:ascii="Times New Roman" w:hAnsi="Times New Roman" w:cs="Times New Roman"/>
          <w:sz w:val="28"/>
          <w:szCs w:val="28"/>
        </w:rPr>
        <w:t> </w:t>
      </w:r>
      <w:r w:rsidRPr="00C46A00">
        <w:rPr>
          <w:rFonts w:ascii="Times New Roman" w:hAnsi="Times New Roman" w:cs="Times New Roman"/>
          <w:sz w:val="28"/>
          <w:szCs w:val="28"/>
        </w:rPr>
        <w:t>Даценко, М.</w:t>
      </w:r>
      <w:r>
        <w:rPr>
          <w:rFonts w:ascii="Times New Roman" w:hAnsi="Times New Roman" w:cs="Times New Roman"/>
          <w:sz w:val="28"/>
          <w:szCs w:val="28"/>
        </w:rPr>
        <w:t> </w:t>
      </w:r>
      <w:r w:rsidRPr="00C46A00">
        <w:rPr>
          <w:rFonts w:ascii="Times New Roman" w:hAnsi="Times New Roman" w:cs="Times New Roman"/>
          <w:sz w:val="28"/>
          <w:szCs w:val="28"/>
        </w:rPr>
        <w:t xml:space="preserve">Зубілевич, </w:t>
      </w:r>
      <w:r>
        <w:rPr>
          <w:rFonts w:ascii="Times New Roman" w:hAnsi="Times New Roman" w:cs="Times New Roman"/>
          <w:sz w:val="28"/>
          <w:szCs w:val="28"/>
        </w:rPr>
        <w:t xml:space="preserve">С. Коваль, </w:t>
      </w:r>
      <w:r w:rsidRPr="00C46A00">
        <w:rPr>
          <w:rFonts w:ascii="Times New Roman" w:hAnsi="Times New Roman" w:cs="Times New Roman"/>
          <w:sz w:val="28"/>
          <w:szCs w:val="28"/>
        </w:rPr>
        <w:t>Л.</w:t>
      </w:r>
      <w:r>
        <w:rPr>
          <w:rFonts w:ascii="Times New Roman" w:hAnsi="Times New Roman" w:cs="Times New Roman"/>
          <w:sz w:val="28"/>
          <w:szCs w:val="28"/>
        </w:rPr>
        <w:t> </w:t>
      </w:r>
      <w:r w:rsidRPr="00C46A00">
        <w:rPr>
          <w:rFonts w:ascii="Times New Roman" w:hAnsi="Times New Roman" w:cs="Times New Roman"/>
          <w:sz w:val="28"/>
          <w:szCs w:val="28"/>
        </w:rPr>
        <w:t xml:space="preserve">Ковальчук, </w:t>
      </w:r>
      <w:r>
        <w:rPr>
          <w:rFonts w:ascii="Times New Roman" w:hAnsi="Times New Roman" w:cs="Times New Roman"/>
          <w:sz w:val="28"/>
          <w:szCs w:val="28"/>
        </w:rPr>
        <w:t>І.</w:t>
      </w:r>
      <w:r w:rsidR="005E2E61">
        <w:rPr>
          <w:rFonts w:ascii="Times New Roman" w:hAnsi="Times New Roman" w:cs="Times New Roman"/>
          <w:sz w:val="28"/>
          <w:szCs w:val="28"/>
        </w:rPr>
        <w:t> </w:t>
      </w:r>
      <w:r>
        <w:rPr>
          <w:rFonts w:ascii="Times New Roman" w:hAnsi="Times New Roman" w:cs="Times New Roman"/>
          <w:sz w:val="28"/>
          <w:szCs w:val="28"/>
        </w:rPr>
        <w:t xml:space="preserve">Кравчук, </w:t>
      </w:r>
      <w:r w:rsidRPr="00C46A00">
        <w:rPr>
          <w:rFonts w:ascii="Times New Roman" w:hAnsi="Times New Roman" w:cs="Times New Roman"/>
          <w:sz w:val="28"/>
          <w:szCs w:val="28"/>
        </w:rPr>
        <w:t xml:space="preserve">А. Костенко, О. Костюк, </w:t>
      </w:r>
      <w:r>
        <w:rPr>
          <w:rFonts w:ascii="Times New Roman" w:hAnsi="Times New Roman" w:cs="Times New Roman"/>
          <w:sz w:val="28"/>
          <w:szCs w:val="28"/>
        </w:rPr>
        <w:t xml:space="preserve">Л.  Лушпай, Т. Марценюк, Н. Пазюра, </w:t>
      </w:r>
      <w:r w:rsidRPr="00501283">
        <w:rPr>
          <w:rFonts w:ascii="Times New Roman" w:hAnsi="Times New Roman" w:cs="Times New Roman"/>
          <w:sz w:val="28"/>
          <w:szCs w:val="28"/>
        </w:rPr>
        <w:t>О.</w:t>
      </w:r>
      <w:r>
        <w:rPr>
          <w:rFonts w:ascii="Times New Roman" w:hAnsi="Times New Roman" w:cs="Times New Roman"/>
          <w:sz w:val="28"/>
          <w:szCs w:val="28"/>
        </w:rPr>
        <w:t> </w:t>
      </w:r>
      <w:r w:rsidRPr="00501283">
        <w:rPr>
          <w:rFonts w:ascii="Times New Roman" w:hAnsi="Times New Roman" w:cs="Times New Roman"/>
          <w:sz w:val="28"/>
          <w:szCs w:val="28"/>
        </w:rPr>
        <w:t>Токменко</w:t>
      </w:r>
      <w:r>
        <w:rPr>
          <w:rFonts w:ascii="Times New Roman" w:hAnsi="Times New Roman" w:cs="Times New Roman"/>
          <w:sz w:val="28"/>
          <w:szCs w:val="28"/>
        </w:rPr>
        <w:t>,</w:t>
      </w:r>
      <w:r w:rsidRPr="00C46A00">
        <w:rPr>
          <w:rFonts w:ascii="Times New Roman" w:hAnsi="Times New Roman" w:cs="Times New Roman"/>
          <w:sz w:val="28"/>
          <w:szCs w:val="28"/>
        </w:rPr>
        <w:t xml:space="preserve"> А.</w:t>
      </w:r>
      <w:r>
        <w:rPr>
          <w:rFonts w:ascii="Times New Roman" w:hAnsi="Times New Roman" w:cs="Times New Roman"/>
          <w:sz w:val="28"/>
          <w:szCs w:val="28"/>
        </w:rPr>
        <w:t> </w:t>
      </w:r>
      <w:r w:rsidRPr="00C46A00">
        <w:rPr>
          <w:rFonts w:ascii="Times New Roman" w:hAnsi="Times New Roman" w:cs="Times New Roman"/>
          <w:sz w:val="28"/>
          <w:szCs w:val="28"/>
        </w:rPr>
        <w:t xml:space="preserve">Ягремцева тощо. </w:t>
      </w:r>
    </w:p>
    <w:p w:rsidR="00FA4BB8" w:rsidRPr="00824050" w:rsidRDefault="00FA4BB8" w:rsidP="00FA4B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наукових праць українських учених дає підстави для висновувань, що представники педагогічної громадськості, на жаль, і досі</w:t>
      </w:r>
      <w:r w:rsidRPr="00C46A00">
        <w:rPr>
          <w:rFonts w:ascii="Times New Roman" w:hAnsi="Times New Roman" w:cs="Times New Roman"/>
          <w:sz w:val="28"/>
          <w:szCs w:val="28"/>
        </w:rPr>
        <w:t xml:space="preserve"> залишаються глобальними носіями патріархальних уявлень </w:t>
      </w:r>
      <w:r>
        <w:rPr>
          <w:rFonts w:ascii="Times New Roman" w:hAnsi="Times New Roman" w:cs="Times New Roman"/>
          <w:sz w:val="28"/>
          <w:szCs w:val="28"/>
        </w:rPr>
        <w:t>та амбівалентних ставлень до ґендерних ролей</w:t>
      </w:r>
      <w:r w:rsidRPr="00C46A00">
        <w:rPr>
          <w:rFonts w:ascii="Times New Roman" w:hAnsi="Times New Roman" w:cs="Times New Roman"/>
          <w:sz w:val="28"/>
          <w:szCs w:val="28"/>
        </w:rPr>
        <w:t xml:space="preserve"> і місц</w:t>
      </w:r>
      <w:r>
        <w:rPr>
          <w:rFonts w:ascii="Times New Roman" w:hAnsi="Times New Roman" w:cs="Times New Roman"/>
          <w:sz w:val="28"/>
          <w:szCs w:val="28"/>
        </w:rPr>
        <w:t>я</w:t>
      </w:r>
      <w:r w:rsidRPr="00C46A00">
        <w:rPr>
          <w:rFonts w:ascii="Times New Roman" w:hAnsi="Times New Roman" w:cs="Times New Roman"/>
          <w:sz w:val="28"/>
          <w:szCs w:val="28"/>
        </w:rPr>
        <w:t xml:space="preserve"> жінок/чоловіків в українському суспільстві, відтворюють та поглиблюють ґендерні стереотипи, ук</w:t>
      </w:r>
      <w:r>
        <w:rPr>
          <w:rFonts w:ascii="Times New Roman" w:hAnsi="Times New Roman" w:cs="Times New Roman"/>
          <w:sz w:val="28"/>
          <w:szCs w:val="28"/>
        </w:rPr>
        <w:t>арбовуючи</w:t>
      </w:r>
      <w:r w:rsidRPr="00C46A00">
        <w:rPr>
          <w:rFonts w:ascii="Times New Roman" w:hAnsi="Times New Roman" w:cs="Times New Roman"/>
          <w:sz w:val="28"/>
          <w:szCs w:val="28"/>
        </w:rPr>
        <w:t xml:space="preserve"> їх у свідомості нових поколінь, які проходять крізь систему дошкільної та початкової ланок, середньої і старшої школи та закінчуючи закладами вищої освіти. </w:t>
      </w:r>
      <w:r>
        <w:rPr>
          <w:rFonts w:ascii="Times New Roman" w:hAnsi="Times New Roman" w:cs="Times New Roman"/>
          <w:sz w:val="28"/>
          <w:szCs w:val="28"/>
        </w:rPr>
        <w:t>О</w:t>
      </w:r>
      <w:r w:rsidRPr="00824050">
        <w:rPr>
          <w:rFonts w:ascii="Times New Roman" w:hAnsi="Times New Roman" w:cs="Times New Roman"/>
          <w:sz w:val="28"/>
          <w:szCs w:val="28"/>
        </w:rPr>
        <w:t xml:space="preserve">днією з глибинних причин нерівності в сфері освіти </w:t>
      </w:r>
      <w:r>
        <w:rPr>
          <w:rFonts w:ascii="Times New Roman" w:hAnsi="Times New Roman" w:cs="Times New Roman"/>
          <w:sz w:val="28"/>
          <w:szCs w:val="28"/>
        </w:rPr>
        <w:t>науковці вважають</w:t>
      </w:r>
      <w:r w:rsidRPr="00824050">
        <w:rPr>
          <w:rFonts w:ascii="Times New Roman" w:hAnsi="Times New Roman" w:cs="Times New Roman"/>
          <w:sz w:val="28"/>
          <w:szCs w:val="28"/>
        </w:rPr>
        <w:t xml:space="preserve"> сформовані у педагогічних працівників, вихованих за патріархальної системи, ґендерних упереджень</w:t>
      </w:r>
      <w:r>
        <w:rPr>
          <w:rFonts w:ascii="Times New Roman" w:hAnsi="Times New Roman" w:cs="Times New Roman"/>
          <w:sz w:val="28"/>
          <w:szCs w:val="28"/>
        </w:rPr>
        <w:t>, які разом з ґендерними</w:t>
      </w:r>
      <w:r w:rsidRPr="00824050">
        <w:rPr>
          <w:rFonts w:ascii="Times New Roman" w:hAnsi="Times New Roman" w:cs="Times New Roman"/>
          <w:sz w:val="28"/>
          <w:szCs w:val="28"/>
        </w:rPr>
        <w:t xml:space="preserve"> стереотип</w:t>
      </w:r>
      <w:r>
        <w:rPr>
          <w:rFonts w:ascii="Times New Roman" w:hAnsi="Times New Roman" w:cs="Times New Roman"/>
          <w:sz w:val="28"/>
          <w:szCs w:val="28"/>
        </w:rPr>
        <w:t>ами стають осердям дискримінації учасників освітнього процесу за статевою ознакою</w:t>
      </w:r>
      <w:r w:rsidRPr="00824050">
        <w:rPr>
          <w:rFonts w:ascii="Times New Roman" w:hAnsi="Times New Roman" w:cs="Times New Roman"/>
          <w:sz w:val="28"/>
          <w:szCs w:val="28"/>
        </w:rPr>
        <w:t xml:space="preserve">. </w:t>
      </w:r>
    </w:p>
    <w:p w:rsidR="00FA4BB8" w:rsidRPr="00780FFF" w:rsidRDefault="00FA4BB8" w:rsidP="00FA4BB8">
      <w:pPr>
        <w:spacing w:after="0" w:line="360" w:lineRule="auto"/>
        <w:ind w:firstLine="709"/>
        <w:jc w:val="both"/>
        <w:rPr>
          <w:rFonts w:ascii="Times New Roman" w:eastAsia="MS Mincho" w:hAnsi="Times New Roman" w:cs="Times New Roman"/>
          <w:sz w:val="28"/>
          <w:szCs w:val="28"/>
        </w:rPr>
      </w:pPr>
      <w:r w:rsidRPr="00780FFF">
        <w:rPr>
          <w:rFonts w:ascii="Times New Roman" w:eastAsia="MS Mincho" w:hAnsi="Times New Roman" w:cs="Times New Roman"/>
          <w:sz w:val="28"/>
          <w:szCs w:val="28"/>
        </w:rPr>
        <w:t>У наукових напрацюваннях презентовано</w:t>
      </w:r>
      <w:r w:rsidR="00DE5367">
        <w:rPr>
          <w:rFonts w:ascii="Times New Roman" w:eastAsia="MS Mincho" w:hAnsi="Times New Roman" w:cs="Times New Roman"/>
          <w:sz w:val="28"/>
          <w:szCs w:val="28"/>
        </w:rPr>
        <w:t xml:space="preserve"> психолого-педагогічні вимоги </w:t>
      </w:r>
      <w:r w:rsidRPr="00780FFF">
        <w:rPr>
          <w:rFonts w:ascii="Times New Roman" w:eastAsia="MS Mincho" w:hAnsi="Times New Roman" w:cs="Times New Roman"/>
          <w:sz w:val="28"/>
          <w:szCs w:val="28"/>
        </w:rPr>
        <w:t>до проведення антидискримінаційної експертизи навчального контенту: державних стандартів, навчальних програм, підручників і посібників (О. Малахова, О. Марущенко</w:t>
      </w:r>
      <w:r>
        <w:rPr>
          <w:rFonts w:ascii="Times New Roman" w:eastAsia="MS Mincho" w:hAnsi="Times New Roman" w:cs="Times New Roman"/>
          <w:sz w:val="28"/>
          <w:szCs w:val="28"/>
        </w:rPr>
        <w:t xml:space="preserve">, </w:t>
      </w:r>
      <w:r>
        <w:rPr>
          <w:rFonts w:ascii="Times New Roman" w:hAnsi="Times New Roman" w:cs="Times New Roman"/>
          <w:sz w:val="28"/>
          <w:szCs w:val="28"/>
        </w:rPr>
        <w:t>Т</w:t>
      </w:r>
      <w:r w:rsidRPr="00780FFF">
        <w:rPr>
          <w:rFonts w:ascii="Times New Roman" w:hAnsi="Times New Roman" w:cs="Times New Roman"/>
          <w:sz w:val="28"/>
          <w:szCs w:val="28"/>
        </w:rPr>
        <w:t>.</w:t>
      </w:r>
      <w:r>
        <w:rPr>
          <w:rFonts w:ascii="Times New Roman" w:hAnsi="Times New Roman" w:cs="Times New Roman"/>
          <w:sz w:val="28"/>
          <w:szCs w:val="28"/>
        </w:rPr>
        <w:t xml:space="preserve"> </w:t>
      </w:r>
      <w:r w:rsidRPr="00780FFF">
        <w:rPr>
          <w:rFonts w:ascii="Times New Roman" w:hAnsi="Times New Roman" w:cs="Times New Roman"/>
          <w:sz w:val="28"/>
          <w:szCs w:val="28"/>
        </w:rPr>
        <w:t>Дрожжина</w:t>
      </w:r>
      <w:r w:rsidRPr="00780FFF">
        <w:rPr>
          <w:rFonts w:ascii="Times New Roman" w:eastAsia="MS Mincho" w:hAnsi="Times New Roman" w:cs="Times New Roman"/>
          <w:sz w:val="28"/>
          <w:szCs w:val="28"/>
        </w:rPr>
        <w:t>). Здійснено спроби виконан</w:t>
      </w:r>
      <w:r w:rsidR="005E2E61">
        <w:rPr>
          <w:rFonts w:ascii="Times New Roman" w:eastAsia="MS Mincho" w:hAnsi="Times New Roman" w:cs="Times New Roman"/>
          <w:sz w:val="28"/>
          <w:szCs w:val="28"/>
        </w:rPr>
        <w:t>н</w:t>
      </w:r>
      <w:r w:rsidRPr="00780FFF">
        <w:rPr>
          <w:rFonts w:ascii="Times New Roman" w:eastAsia="MS Mincho" w:hAnsi="Times New Roman" w:cs="Times New Roman"/>
          <w:sz w:val="28"/>
          <w:szCs w:val="28"/>
        </w:rPr>
        <w:t>я ґендерної експертизи уроків (Т. Дрожжина за методико</w:t>
      </w:r>
      <w:r>
        <w:rPr>
          <w:rFonts w:ascii="Times New Roman" w:eastAsia="MS Mincho" w:hAnsi="Times New Roman" w:cs="Times New Roman"/>
          <w:sz w:val="28"/>
          <w:szCs w:val="28"/>
        </w:rPr>
        <w:t>ю</w:t>
      </w:r>
      <w:r w:rsidRPr="00780FFF">
        <w:rPr>
          <w:rFonts w:ascii="Times New Roman" w:eastAsia="MS Mincho" w:hAnsi="Times New Roman" w:cs="Times New Roman"/>
          <w:sz w:val="28"/>
          <w:szCs w:val="28"/>
        </w:rPr>
        <w:t xml:space="preserve"> М. Сабунаєвої)</w:t>
      </w:r>
      <w:r w:rsidR="009E396E">
        <w:rPr>
          <w:rFonts w:ascii="Times New Roman" w:eastAsia="MS Mincho" w:hAnsi="Times New Roman" w:cs="Times New Roman"/>
          <w:sz w:val="28"/>
          <w:szCs w:val="28"/>
        </w:rPr>
        <w:t>.</w:t>
      </w:r>
    </w:p>
    <w:p w:rsidR="00FA4BB8" w:rsidRDefault="00FA4BB8" w:rsidP="00FA4B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Методологія ґендерного підходу відкриває нові дослідницькі </w:t>
      </w:r>
      <w:r w:rsidR="009E396E">
        <w:rPr>
          <w:rFonts w:ascii="Times New Roman" w:hAnsi="Times New Roman" w:cs="Times New Roman"/>
          <w:sz w:val="28"/>
          <w:szCs w:val="28"/>
        </w:rPr>
        <w:t>вектори</w:t>
      </w:r>
      <w:r>
        <w:rPr>
          <w:rFonts w:ascii="Times New Roman" w:hAnsi="Times New Roman" w:cs="Times New Roman"/>
          <w:sz w:val="28"/>
          <w:szCs w:val="28"/>
        </w:rPr>
        <w:t xml:space="preserve">, які відображають психологічні, педагогічні, соціальні, економічні та інші виміри ризиків ґендерної дискримінації особистості у сучасній системі освіти, а також дає можливіть відшукати діагностичні індикатори їх проявів задля адекватного реагування, вчасного втручання та майбутнього запобігання. </w:t>
      </w:r>
    </w:p>
    <w:p w:rsidR="00FA4BB8" w:rsidRDefault="00FA4BB8" w:rsidP="00FA4BB8">
      <w:pPr>
        <w:spacing w:after="0" w:line="360" w:lineRule="auto"/>
        <w:ind w:firstLine="709"/>
        <w:jc w:val="both"/>
        <w:rPr>
          <w:rFonts w:ascii="Times New Roman" w:hAnsi="Times New Roman" w:cs="Times New Roman"/>
          <w:b/>
          <w:i/>
          <w:sz w:val="28"/>
          <w:szCs w:val="28"/>
        </w:rPr>
      </w:pPr>
      <w:r w:rsidRPr="00B71798">
        <w:rPr>
          <w:rFonts w:ascii="Times New Roman" w:hAnsi="Times New Roman" w:cs="Times New Roman"/>
          <w:sz w:val="28"/>
          <w:szCs w:val="28"/>
        </w:rPr>
        <w:t xml:space="preserve">З урахуванням актуальності </w:t>
      </w:r>
      <w:r>
        <w:rPr>
          <w:rFonts w:ascii="Times New Roman" w:hAnsi="Times New Roman" w:cs="Times New Roman"/>
          <w:sz w:val="28"/>
          <w:szCs w:val="28"/>
        </w:rPr>
        <w:t xml:space="preserve">означеної проблеми, недостатності реальних методичних інструментів її вивчення, </w:t>
      </w:r>
      <w:r w:rsidRPr="00B71798">
        <w:rPr>
          <w:rFonts w:ascii="Times New Roman" w:hAnsi="Times New Roman" w:cs="Times New Roman"/>
          <w:sz w:val="28"/>
          <w:szCs w:val="28"/>
        </w:rPr>
        <w:t xml:space="preserve">обрано </w:t>
      </w:r>
      <w:r w:rsidRPr="002055B7">
        <w:rPr>
          <w:rFonts w:ascii="Times New Roman" w:hAnsi="Times New Roman" w:cs="Times New Roman"/>
          <w:sz w:val="28"/>
          <w:szCs w:val="28"/>
        </w:rPr>
        <w:t>тему дослідження:</w:t>
      </w:r>
      <w:r w:rsidRPr="00B71798">
        <w:rPr>
          <w:rFonts w:ascii="Times New Roman" w:hAnsi="Times New Roman" w:cs="Times New Roman"/>
          <w:b/>
          <w:i/>
          <w:sz w:val="28"/>
          <w:szCs w:val="28"/>
        </w:rPr>
        <w:t xml:space="preserve"> </w:t>
      </w:r>
      <w:r>
        <w:rPr>
          <w:rFonts w:ascii="Times New Roman" w:hAnsi="Times New Roman" w:cs="Times New Roman"/>
          <w:b/>
          <w:i/>
          <w:sz w:val="28"/>
          <w:szCs w:val="28"/>
        </w:rPr>
        <w:t xml:space="preserve">«Ґендерні упередження та стереотипи вчителів як чинник дискримінації освітнього середовища». </w:t>
      </w:r>
    </w:p>
    <w:p w:rsidR="00FA4BB8" w:rsidRDefault="00FA4BB8" w:rsidP="00FA4BB8">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sidRPr="00B71798">
        <w:rPr>
          <w:rFonts w:ascii="Times New Roman" w:hAnsi="Times New Roman" w:cs="Times New Roman"/>
          <w:b/>
          <w:i/>
          <w:sz w:val="28"/>
          <w:szCs w:val="28"/>
        </w:rPr>
        <w:lastRenderedPageBreak/>
        <w:t>Мет</w:t>
      </w:r>
      <w:r>
        <w:rPr>
          <w:rFonts w:ascii="Times New Roman" w:hAnsi="Times New Roman" w:cs="Times New Roman"/>
          <w:b/>
          <w:i/>
          <w:sz w:val="28"/>
          <w:szCs w:val="28"/>
        </w:rPr>
        <w:t xml:space="preserve">у </w:t>
      </w:r>
      <w:r w:rsidRPr="00B71798">
        <w:rPr>
          <w:rFonts w:ascii="Times New Roman" w:hAnsi="Times New Roman" w:cs="Times New Roman"/>
          <w:b/>
          <w:i/>
          <w:sz w:val="28"/>
          <w:szCs w:val="28"/>
        </w:rPr>
        <w:t>дослідження</w:t>
      </w:r>
      <w:r>
        <w:rPr>
          <w:rFonts w:ascii="Times New Roman" w:hAnsi="Times New Roman" w:cs="Times New Roman"/>
          <w:b/>
          <w:i/>
          <w:sz w:val="28"/>
          <w:szCs w:val="28"/>
        </w:rPr>
        <w:t xml:space="preserve"> </w:t>
      </w:r>
      <w:r w:rsidRPr="002055B7">
        <w:rPr>
          <w:rFonts w:ascii="Times New Roman" w:hAnsi="Times New Roman" w:cs="Times New Roman"/>
          <w:sz w:val="28"/>
          <w:szCs w:val="28"/>
        </w:rPr>
        <w:t xml:space="preserve">вбачаємо в теоретичному </w:t>
      </w:r>
      <w:r>
        <w:rPr>
          <w:rFonts w:ascii="Times New Roman" w:hAnsi="Times New Roman" w:cs="Times New Roman"/>
          <w:sz w:val="28"/>
          <w:szCs w:val="28"/>
        </w:rPr>
        <w:t>вивченні</w:t>
      </w:r>
      <w:r w:rsidRPr="002055B7">
        <w:rPr>
          <w:rFonts w:ascii="Times New Roman" w:hAnsi="Times New Roman" w:cs="Times New Roman"/>
          <w:sz w:val="28"/>
          <w:szCs w:val="28"/>
        </w:rPr>
        <w:t xml:space="preserve"> та експ</w:t>
      </w:r>
      <w:r>
        <w:rPr>
          <w:rFonts w:ascii="Times New Roman" w:hAnsi="Times New Roman" w:cs="Times New Roman"/>
          <w:sz w:val="28"/>
          <w:szCs w:val="28"/>
        </w:rPr>
        <w:t>е</w:t>
      </w:r>
      <w:r w:rsidRPr="002055B7">
        <w:rPr>
          <w:rFonts w:ascii="Times New Roman" w:hAnsi="Times New Roman" w:cs="Times New Roman"/>
          <w:sz w:val="28"/>
          <w:szCs w:val="28"/>
        </w:rPr>
        <w:t>р</w:t>
      </w:r>
      <w:r>
        <w:rPr>
          <w:rFonts w:ascii="Times New Roman" w:hAnsi="Times New Roman" w:cs="Times New Roman"/>
          <w:sz w:val="28"/>
          <w:szCs w:val="28"/>
        </w:rPr>
        <w:t>и</w:t>
      </w:r>
      <w:r w:rsidRPr="002055B7">
        <w:rPr>
          <w:rFonts w:ascii="Times New Roman" w:hAnsi="Times New Roman" w:cs="Times New Roman"/>
          <w:sz w:val="28"/>
          <w:szCs w:val="28"/>
        </w:rPr>
        <w:t>ментальному виявленні</w:t>
      </w:r>
      <w:r>
        <w:rPr>
          <w:rFonts w:ascii="Times New Roman" w:hAnsi="Times New Roman" w:cs="Times New Roman"/>
          <w:sz w:val="28"/>
          <w:szCs w:val="28"/>
        </w:rPr>
        <w:t xml:space="preserve"> ґендерних упереджень та стереотипів учителів з аналізом і прогнозом їх впливу на особистісне становлення учнів та інших учасників освітнього процесу.</w:t>
      </w:r>
      <w:r w:rsidRPr="002055B7">
        <w:rPr>
          <w:rFonts w:ascii="Times New Roman" w:hAnsi="Times New Roman" w:cs="Times New Roman"/>
          <w:sz w:val="28"/>
          <w:szCs w:val="28"/>
        </w:rPr>
        <w:t xml:space="preserve"> </w:t>
      </w:r>
    </w:p>
    <w:p w:rsidR="00FA4BB8" w:rsidRPr="00B71798" w:rsidRDefault="00FA4BB8" w:rsidP="00FA4BB8">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b/>
          <w:i/>
          <w:sz w:val="28"/>
          <w:szCs w:val="28"/>
        </w:rPr>
        <w:t>Завдання дослідження</w:t>
      </w:r>
      <w:r w:rsidRPr="00B71798">
        <w:rPr>
          <w:rFonts w:ascii="Times New Roman" w:hAnsi="Times New Roman" w:cs="Times New Roman"/>
          <w:sz w:val="28"/>
          <w:szCs w:val="28"/>
        </w:rPr>
        <w:t>:</w:t>
      </w:r>
    </w:p>
    <w:p w:rsidR="00FA4BB8" w:rsidRPr="00B71798" w:rsidRDefault="00FA4BB8" w:rsidP="00FA4BB8">
      <w:pPr>
        <w:pStyle w:val="a3"/>
        <w:numPr>
          <w:ilvl w:val="0"/>
          <w:numId w:val="13"/>
        </w:numPr>
        <w:spacing w:after="0" w:line="360" w:lineRule="auto"/>
        <w:ind w:left="567" w:hanging="567"/>
        <w:jc w:val="both"/>
        <w:rPr>
          <w:rFonts w:ascii="Times New Roman" w:hAnsi="Times New Roman" w:cs="Times New Roman"/>
          <w:sz w:val="28"/>
          <w:szCs w:val="28"/>
        </w:rPr>
      </w:pPr>
      <w:r w:rsidRPr="00B71798">
        <w:rPr>
          <w:rFonts w:ascii="Times New Roman" w:hAnsi="Times New Roman" w:cs="Times New Roman"/>
          <w:sz w:val="28"/>
          <w:szCs w:val="28"/>
        </w:rPr>
        <w:t xml:space="preserve">Обґрунтувати </w:t>
      </w:r>
      <w:r>
        <w:rPr>
          <w:rFonts w:ascii="Times New Roman" w:hAnsi="Times New Roman" w:cs="Times New Roman"/>
          <w:sz w:val="28"/>
          <w:szCs w:val="28"/>
        </w:rPr>
        <w:t xml:space="preserve">теоретичні засади створення недискримінаційного освітнього </w:t>
      </w:r>
      <w:r w:rsidRPr="00F26F7D">
        <w:rPr>
          <w:rFonts w:ascii="Times New Roman" w:hAnsi="Times New Roman" w:cs="Times New Roman"/>
          <w:sz w:val="28"/>
          <w:szCs w:val="28"/>
        </w:rPr>
        <w:t>середовища</w:t>
      </w:r>
      <w:r>
        <w:rPr>
          <w:rFonts w:ascii="Times New Roman" w:hAnsi="Times New Roman" w:cs="Times New Roman"/>
          <w:sz w:val="28"/>
          <w:szCs w:val="28"/>
        </w:rPr>
        <w:t xml:space="preserve">. </w:t>
      </w:r>
    </w:p>
    <w:p w:rsidR="00FA4BB8" w:rsidRDefault="00FA4BB8" w:rsidP="00DE5367">
      <w:pPr>
        <w:pStyle w:val="a3"/>
        <w:numPr>
          <w:ilvl w:val="0"/>
          <w:numId w:val="1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Розкрити сутність ґендерних упереджень та стереотипів як чинників дискримінації особистості в освітньому просторі.</w:t>
      </w:r>
    </w:p>
    <w:p w:rsidR="00FA4BB8" w:rsidRPr="003A2CB5" w:rsidRDefault="00FA4BB8" w:rsidP="00DE5367">
      <w:pPr>
        <w:pStyle w:val="a3"/>
        <w:numPr>
          <w:ilvl w:val="0"/>
          <w:numId w:val="1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Організувати та провести експериментальне дослідження ґендерних упереджень освітян із використанням авторської методики ґендерної експертизи уроку.</w:t>
      </w:r>
    </w:p>
    <w:p w:rsidR="00FA4BB8" w:rsidRDefault="00FA4BB8" w:rsidP="004B2E3E">
      <w:pPr>
        <w:pStyle w:val="a3"/>
        <w:numPr>
          <w:ilvl w:val="0"/>
          <w:numId w:val="1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Емпіричним шляхом встановити наявність/відсутність ґендерних стереотипів у структурі свідомості учительства.</w:t>
      </w:r>
      <w:r w:rsidRPr="00396BC5">
        <w:rPr>
          <w:rFonts w:ascii="Times New Roman" w:hAnsi="Times New Roman" w:cs="Times New Roman"/>
          <w:sz w:val="28"/>
          <w:szCs w:val="28"/>
        </w:rPr>
        <w:t xml:space="preserve"> </w:t>
      </w:r>
    </w:p>
    <w:p w:rsidR="00FA4BB8" w:rsidRPr="00396BC5" w:rsidRDefault="00FD15C6" w:rsidP="004B2E3E">
      <w:pPr>
        <w:pStyle w:val="a3"/>
        <w:numPr>
          <w:ilvl w:val="0"/>
          <w:numId w:val="1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Розробити та а</w:t>
      </w:r>
      <w:r w:rsidR="00FA4BB8">
        <w:rPr>
          <w:rFonts w:ascii="Times New Roman" w:hAnsi="Times New Roman" w:cs="Times New Roman"/>
          <w:sz w:val="28"/>
          <w:szCs w:val="28"/>
        </w:rPr>
        <w:t xml:space="preserve">пробувати </w:t>
      </w:r>
      <w:r>
        <w:rPr>
          <w:rFonts w:ascii="Times New Roman" w:hAnsi="Times New Roman" w:cs="Times New Roman"/>
          <w:sz w:val="28"/>
          <w:szCs w:val="28"/>
        </w:rPr>
        <w:t xml:space="preserve">«Дорожню карту з розвитку </w:t>
      </w:r>
      <w:r w:rsidR="00FA4BB8">
        <w:rPr>
          <w:rFonts w:ascii="Times New Roman" w:hAnsi="Times New Roman" w:cs="Times New Roman"/>
          <w:sz w:val="28"/>
          <w:szCs w:val="28"/>
        </w:rPr>
        <w:t xml:space="preserve">ґендерної чутливості </w:t>
      </w:r>
      <w:r>
        <w:rPr>
          <w:rFonts w:ascii="Times New Roman" w:hAnsi="Times New Roman" w:cs="Times New Roman"/>
          <w:sz w:val="28"/>
          <w:szCs w:val="28"/>
        </w:rPr>
        <w:t>педагога»</w:t>
      </w:r>
      <w:r w:rsidR="009E396E">
        <w:rPr>
          <w:rFonts w:ascii="Times New Roman" w:hAnsi="Times New Roman" w:cs="Times New Roman"/>
          <w:sz w:val="28"/>
          <w:szCs w:val="28"/>
        </w:rPr>
        <w:t xml:space="preserve">. </w:t>
      </w:r>
      <w:r w:rsidR="00FA4BB8">
        <w:rPr>
          <w:rFonts w:ascii="Times New Roman" w:hAnsi="Times New Roman" w:cs="Times New Roman"/>
          <w:sz w:val="28"/>
          <w:szCs w:val="28"/>
        </w:rPr>
        <w:t xml:space="preserve"> </w:t>
      </w:r>
    </w:p>
    <w:p w:rsidR="004B2E3E" w:rsidRDefault="00FA4BB8" w:rsidP="004B2E3E">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b/>
          <w:i/>
          <w:sz w:val="28"/>
          <w:szCs w:val="28"/>
        </w:rPr>
        <w:t>Об'єкт дослідження</w:t>
      </w:r>
      <w:r w:rsidRPr="00B71798">
        <w:rPr>
          <w:rFonts w:ascii="Times New Roman" w:hAnsi="Times New Roman" w:cs="Times New Roman"/>
          <w:sz w:val="28"/>
          <w:szCs w:val="28"/>
        </w:rPr>
        <w:t xml:space="preserve">: </w:t>
      </w:r>
      <w:r>
        <w:rPr>
          <w:rFonts w:ascii="Times New Roman" w:hAnsi="Times New Roman" w:cs="Times New Roman"/>
          <w:sz w:val="28"/>
          <w:szCs w:val="28"/>
        </w:rPr>
        <w:t>Освітнє середовище закладів загальної середньої освіти.</w:t>
      </w:r>
      <w:r w:rsidR="00334DA0">
        <w:rPr>
          <w:rFonts w:ascii="Times New Roman" w:hAnsi="Times New Roman" w:cs="Times New Roman"/>
          <w:sz w:val="28"/>
          <w:szCs w:val="28"/>
        </w:rPr>
        <w:t xml:space="preserve"> </w:t>
      </w:r>
    </w:p>
    <w:p w:rsidR="00FA4BB8" w:rsidRDefault="00FA4BB8" w:rsidP="004B2E3E">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b/>
          <w:i/>
          <w:sz w:val="28"/>
          <w:szCs w:val="28"/>
        </w:rPr>
        <w:t>Предмет дослідження</w:t>
      </w:r>
      <w:r w:rsidRPr="00B71798">
        <w:rPr>
          <w:rFonts w:ascii="Times New Roman" w:hAnsi="Times New Roman" w:cs="Times New Roman"/>
          <w:sz w:val="28"/>
          <w:szCs w:val="28"/>
        </w:rPr>
        <w:t xml:space="preserve">: </w:t>
      </w:r>
      <w:r>
        <w:rPr>
          <w:rFonts w:ascii="Times New Roman" w:hAnsi="Times New Roman" w:cs="Times New Roman"/>
          <w:sz w:val="28"/>
          <w:szCs w:val="28"/>
        </w:rPr>
        <w:t xml:space="preserve">Ґендерні упередження та стереотипи учителів як чинники дискримінації особистості в освітньому середовищі. </w:t>
      </w:r>
    </w:p>
    <w:p w:rsidR="00FA4BB8" w:rsidRPr="003E55F8" w:rsidRDefault="00FA4BB8" w:rsidP="00FA4BB8">
      <w:pPr>
        <w:autoSpaceDE w:val="0"/>
        <w:autoSpaceDN w:val="0"/>
        <w:adjustRightInd w:val="0"/>
        <w:spacing w:after="0" w:line="360" w:lineRule="auto"/>
        <w:ind w:firstLine="708"/>
        <w:jc w:val="both"/>
        <w:rPr>
          <w:rFonts w:ascii="Times New Roman" w:hAnsi="Times New Roman" w:cs="Times New Roman"/>
          <w:sz w:val="28"/>
          <w:szCs w:val="28"/>
        </w:rPr>
      </w:pPr>
      <w:r w:rsidRPr="003E55F8">
        <w:rPr>
          <w:rFonts w:ascii="Times New Roman" w:hAnsi="Times New Roman" w:cs="Times New Roman"/>
          <w:b/>
          <w:bCs/>
          <w:sz w:val="28"/>
          <w:szCs w:val="28"/>
        </w:rPr>
        <w:t>Методи дослідження.</w:t>
      </w:r>
      <w:r w:rsidRPr="003E55F8">
        <w:rPr>
          <w:rFonts w:ascii="Times New Roman" w:hAnsi="Times New Roman" w:cs="Times New Roman"/>
          <w:bCs/>
          <w:sz w:val="28"/>
          <w:szCs w:val="28"/>
        </w:rPr>
        <w:t xml:space="preserve"> </w:t>
      </w:r>
      <w:r w:rsidRPr="003E55F8">
        <w:rPr>
          <w:rFonts w:ascii="Times New Roman" w:hAnsi="Times New Roman" w:cs="Times New Roman"/>
          <w:sz w:val="28"/>
          <w:szCs w:val="28"/>
        </w:rPr>
        <w:t>Для розв’язання поставлених завдань використ</w:t>
      </w:r>
      <w:r w:rsidR="00764D91">
        <w:rPr>
          <w:rFonts w:ascii="Times New Roman" w:hAnsi="Times New Roman" w:cs="Times New Roman"/>
          <w:sz w:val="28"/>
          <w:szCs w:val="28"/>
        </w:rPr>
        <w:t>ано</w:t>
      </w:r>
      <w:r w:rsidRPr="003E55F8">
        <w:rPr>
          <w:rFonts w:ascii="Times New Roman" w:hAnsi="Times New Roman" w:cs="Times New Roman"/>
          <w:sz w:val="28"/>
          <w:szCs w:val="28"/>
        </w:rPr>
        <w:t xml:space="preserve"> комплекс методів дослідження</w:t>
      </w:r>
      <w:r>
        <w:rPr>
          <w:rFonts w:ascii="Times New Roman" w:hAnsi="Times New Roman" w:cs="Times New Roman"/>
          <w:sz w:val="28"/>
          <w:szCs w:val="28"/>
        </w:rPr>
        <w:t>, зокрема</w:t>
      </w:r>
      <w:r w:rsidRPr="003E55F8">
        <w:rPr>
          <w:rFonts w:ascii="Times New Roman" w:hAnsi="Times New Roman" w:cs="Times New Roman"/>
          <w:sz w:val="28"/>
          <w:szCs w:val="28"/>
        </w:rPr>
        <w:t xml:space="preserve"> теоретичні: методи порівняльного та системного аналізу для зіставлення поглядів на досліджувану проблему, визначення понятійно-категоріального апарату, об</w:t>
      </w:r>
      <w:r>
        <w:rPr>
          <w:rFonts w:ascii="Times New Roman" w:hAnsi="Times New Roman" w:cs="Times New Roman"/>
          <w:sz w:val="28"/>
          <w:szCs w:val="28"/>
        </w:rPr>
        <w:t>ґ</w:t>
      </w:r>
      <w:r w:rsidRPr="003E55F8">
        <w:rPr>
          <w:rFonts w:ascii="Times New Roman" w:hAnsi="Times New Roman" w:cs="Times New Roman"/>
          <w:sz w:val="28"/>
          <w:szCs w:val="28"/>
        </w:rPr>
        <w:t>рунтування теоретико-метод</w:t>
      </w:r>
      <w:r>
        <w:rPr>
          <w:rFonts w:ascii="Times New Roman" w:hAnsi="Times New Roman" w:cs="Times New Roman"/>
          <w:sz w:val="28"/>
          <w:szCs w:val="28"/>
        </w:rPr>
        <w:t>ологічний</w:t>
      </w:r>
      <w:r w:rsidRPr="003E55F8">
        <w:rPr>
          <w:rFonts w:ascii="Times New Roman" w:hAnsi="Times New Roman" w:cs="Times New Roman"/>
          <w:sz w:val="28"/>
          <w:szCs w:val="28"/>
        </w:rPr>
        <w:t xml:space="preserve"> засад</w:t>
      </w:r>
      <w:r>
        <w:rPr>
          <w:rFonts w:ascii="Times New Roman" w:hAnsi="Times New Roman" w:cs="Times New Roman"/>
          <w:sz w:val="28"/>
          <w:szCs w:val="28"/>
        </w:rPr>
        <w:t xml:space="preserve"> дослідження</w:t>
      </w:r>
      <w:r w:rsidRPr="003E55F8">
        <w:rPr>
          <w:rFonts w:ascii="Times New Roman" w:hAnsi="Times New Roman" w:cs="Times New Roman"/>
          <w:sz w:val="28"/>
          <w:szCs w:val="28"/>
        </w:rPr>
        <w:t>; емпіричні методи: діагносту</w:t>
      </w:r>
      <w:r>
        <w:rPr>
          <w:rFonts w:ascii="Times New Roman" w:hAnsi="Times New Roman" w:cs="Times New Roman"/>
          <w:sz w:val="28"/>
          <w:szCs w:val="28"/>
        </w:rPr>
        <w:t>вальні (опитувальник на виявлення ґендерних стереотипів учителів)</w:t>
      </w:r>
      <w:r w:rsidRPr="003E55F8">
        <w:rPr>
          <w:rFonts w:ascii="Times New Roman" w:hAnsi="Times New Roman" w:cs="Times New Roman"/>
          <w:sz w:val="28"/>
          <w:szCs w:val="28"/>
        </w:rPr>
        <w:t xml:space="preserve">; </w:t>
      </w:r>
      <w:r w:rsidR="00764D91">
        <w:rPr>
          <w:rFonts w:ascii="Times New Roman" w:hAnsi="Times New Roman" w:cs="Times New Roman"/>
          <w:sz w:val="28"/>
          <w:szCs w:val="28"/>
        </w:rPr>
        <w:t xml:space="preserve">авторська методика проведення ґендерної експертизи уроку; </w:t>
      </w:r>
      <w:r w:rsidRPr="003E55F8">
        <w:rPr>
          <w:rFonts w:ascii="Times New Roman" w:hAnsi="Times New Roman" w:cs="Times New Roman"/>
          <w:sz w:val="28"/>
          <w:szCs w:val="28"/>
        </w:rPr>
        <w:t>метод спостереження</w:t>
      </w:r>
      <w:r>
        <w:rPr>
          <w:rFonts w:ascii="Times New Roman" w:hAnsi="Times New Roman" w:cs="Times New Roman"/>
          <w:sz w:val="28"/>
          <w:szCs w:val="28"/>
        </w:rPr>
        <w:t xml:space="preserve">; </w:t>
      </w:r>
      <w:r w:rsidRPr="003E55F8">
        <w:rPr>
          <w:rFonts w:ascii="Times New Roman" w:hAnsi="Times New Roman" w:cs="Times New Roman"/>
          <w:sz w:val="28"/>
          <w:szCs w:val="28"/>
        </w:rPr>
        <w:t xml:space="preserve">метод експертних оцінок.  </w:t>
      </w:r>
    </w:p>
    <w:p w:rsidR="00FA4BB8" w:rsidRPr="00866B07" w:rsidRDefault="00FA4BB8" w:rsidP="00FA4BB8">
      <w:pPr>
        <w:spacing w:after="0" w:line="360" w:lineRule="auto"/>
        <w:ind w:firstLine="709"/>
        <w:jc w:val="both"/>
        <w:rPr>
          <w:rFonts w:ascii="Times New Roman" w:hAnsi="Times New Roman" w:cs="Times New Roman"/>
          <w:sz w:val="28"/>
          <w:szCs w:val="28"/>
        </w:rPr>
      </w:pPr>
      <w:r w:rsidRPr="003E55F8">
        <w:rPr>
          <w:rFonts w:ascii="Times New Roman" w:hAnsi="Times New Roman" w:cs="Times New Roman"/>
          <w:b/>
          <w:sz w:val="28"/>
          <w:szCs w:val="28"/>
        </w:rPr>
        <w:t>Експериментальн</w:t>
      </w:r>
      <w:r>
        <w:rPr>
          <w:rFonts w:ascii="Times New Roman" w:hAnsi="Times New Roman" w:cs="Times New Roman"/>
          <w:b/>
          <w:sz w:val="28"/>
          <w:szCs w:val="28"/>
        </w:rPr>
        <w:t>а</w:t>
      </w:r>
      <w:r w:rsidRPr="003E55F8">
        <w:rPr>
          <w:rFonts w:ascii="Times New Roman" w:hAnsi="Times New Roman" w:cs="Times New Roman"/>
          <w:b/>
          <w:sz w:val="28"/>
          <w:szCs w:val="28"/>
        </w:rPr>
        <w:t xml:space="preserve"> баз</w:t>
      </w:r>
      <w:r>
        <w:rPr>
          <w:rFonts w:ascii="Times New Roman" w:hAnsi="Times New Roman" w:cs="Times New Roman"/>
          <w:b/>
          <w:sz w:val="28"/>
          <w:szCs w:val="28"/>
        </w:rPr>
        <w:t>а</w:t>
      </w:r>
      <w:r w:rsidRPr="003E55F8">
        <w:rPr>
          <w:rFonts w:ascii="Times New Roman" w:hAnsi="Times New Roman" w:cs="Times New Roman"/>
          <w:b/>
          <w:sz w:val="28"/>
          <w:szCs w:val="28"/>
        </w:rPr>
        <w:t xml:space="preserve"> дослідження</w:t>
      </w:r>
      <w:r>
        <w:rPr>
          <w:rFonts w:ascii="Times New Roman" w:hAnsi="Times New Roman" w:cs="Times New Roman"/>
          <w:b/>
          <w:sz w:val="28"/>
          <w:szCs w:val="28"/>
        </w:rPr>
        <w:t>:</w:t>
      </w:r>
      <w:r>
        <w:rPr>
          <w:rFonts w:ascii="Times New Roman" w:hAnsi="Times New Roman" w:cs="Times New Roman"/>
          <w:sz w:val="28"/>
          <w:szCs w:val="28"/>
        </w:rPr>
        <w:t xml:space="preserve"> респондентами обрано 120 освітян, які працюють на посадах учителів-предметників шести </w:t>
      </w:r>
      <w:r>
        <w:rPr>
          <w:rFonts w:ascii="Times New Roman" w:hAnsi="Times New Roman" w:cs="Times New Roman"/>
          <w:snapToGrid w:val="0"/>
          <w:sz w:val="28"/>
          <w:szCs w:val="28"/>
        </w:rPr>
        <w:t xml:space="preserve">закладів загальної середньої освіти нашого міста. З них </w:t>
      </w:r>
      <w:r>
        <w:rPr>
          <w:rFonts w:ascii="Times New Roman" w:hAnsi="Times New Roman" w:cs="Times New Roman"/>
          <w:sz w:val="28"/>
          <w:szCs w:val="28"/>
        </w:rPr>
        <w:t xml:space="preserve">86 % – </w:t>
      </w:r>
      <w:r w:rsidRPr="00AE4156">
        <w:rPr>
          <w:rFonts w:ascii="Times New Roman" w:hAnsi="Times New Roman" w:cs="Times New Roman"/>
          <w:sz w:val="28"/>
          <w:szCs w:val="28"/>
        </w:rPr>
        <w:t>особи жіночої статі і 1</w:t>
      </w:r>
      <w:r>
        <w:rPr>
          <w:rFonts w:ascii="Times New Roman" w:hAnsi="Times New Roman" w:cs="Times New Roman"/>
          <w:sz w:val="28"/>
          <w:szCs w:val="28"/>
        </w:rPr>
        <w:t>4 %</w:t>
      </w:r>
      <w:r w:rsidRPr="00AE4156">
        <w:rPr>
          <w:rFonts w:ascii="Times New Roman" w:hAnsi="Times New Roman" w:cs="Times New Roman"/>
          <w:sz w:val="28"/>
          <w:szCs w:val="28"/>
        </w:rPr>
        <w:t xml:space="preserve"> – чоловічої</w:t>
      </w:r>
      <w:r>
        <w:rPr>
          <w:rFonts w:ascii="Times New Roman" w:hAnsi="Times New Roman" w:cs="Times New Roman"/>
          <w:sz w:val="28"/>
          <w:szCs w:val="28"/>
        </w:rPr>
        <w:t xml:space="preserve"> статі</w:t>
      </w:r>
      <w:r w:rsidRPr="00AE4156">
        <w:rPr>
          <w:rFonts w:ascii="Times New Roman" w:hAnsi="Times New Roman" w:cs="Times New Roman"/>
          <w:sz w:val="28"/>
          <w:szCs w:val="28"/>
        </w:rPr>
        <w:t>.</w:t>
      </w:r>
      <w:r>
        <w:rPr>
          <w:rFonts w:ascii="Times New Roman" w:hAnsi="Times New Roman" w:cs="Times New Roman"/>
          <w:sz w:val="28"/>
          <w:szCs w:val="28"/>
        </w:rPr>
        <w:t xml:space="preserve">  </w:t>
      </w:r>
    </w:p>
    <w:p w:rsidR="00FA4BB8" w:rsidRDefault="00FA4BB8" w:rsidP="00FA4BB8">
      <w:pPr>
        <w:autoSpaceDE w:val="0"/>
        <w:autoSpaceDN w:val="0"/>
        <w:adjustRightInd w:val="0"/>
        <w:spacing w:after="0" w:line="360" w:lineRule="auto"/>
        <w:ind w:firstLine="567"/>
        <w:jc w:val="both"/>
        <w:rPr>
          <w:rFonts w:ascii="Times New Roman" w:hAnsi="Times New Roman" w:cs="Times New Roman"/>
          <w:sz w:val="28"/>
          <w:szCs w:val="28"/>
        </w:rPr>
      </w:pPr>
      <w:r w:rsidRPr="00F73DB4">
        <w:rPr>
          <w:rFonts w:ascii="Times New Roman" w:hAnsi="Times New Roman" w:cs="Times New Roman"/>
          <w:b/>
          <w:bCs/>
          <w:sz w:val="28"/>
          <w:szCs w:val="28"/>
        </w:rPr>
        <w:lastRenderedPageBreak/>
        <w:t xml:space="preserve">Апробацію результатів дослідження </w:t>
      </w:r>
      <w:r w:rsidRPr="00F73DB4">
        <w:rPr>
          <w:rFonts w:ascii="Times New Roman" w:hAnsi="Times New Roman" w:cs="Times New Roman"/>
          <w:sz w:val="28"/>
          <w:szCs w:val="28"/>
        </w:rPr>
        <w:t>здійснено на Міжнародній науково-практичні конференції (</w:t>
      </w:r>
      <w:r>
        <w:rPr>
          <w:rFonts w:ascii="Times New Roman" w:hAnsi="Times New Roman" w:cs="Times New Roman"/>
          <w:sz w:val="28"/>
          <w:szCs w:val="28"/>
        </w:rPr>
        <w:t xml:space="preserve">1 грудня 2019 р., </w:t>
      </w:r>
      <w:r w:rsidRPr="00F73DB4">
        <w:rPr>
          <w:rFonts w:ascii="Times New Roman" w:hAnsi="Times New Roman" w:cs="Times New Roman"/>
          <w:sz w:val="28"/>
          <w:szCs w:val="28"/>
        </w:rPr>
        <w:t>м. Берлін, Німеччина)</w:t>
      </w:r>
      <w:r>
        <w:rPr>
          <w:rFonts w:ascii="Times New Roman" w:hAnsi="Times New Roman" w:cs="Times New Roman"/>
          <w:sz w:val="28"/>
          <w:szCs w:val="28"/>
        </w:rPr>
        <w:t>, що підтверджено сентифікатом</w:t>
      </w:r>
      <w:r w:rsidRPr="00F73DB4">
        <w:rPr>
          <w:rFonts w:ascii="Times New Roman" w:hAnsi="Times New Roman" w:cs="Times New Roman"/>
          <w:sz w:val="28"/>
          <w:szCs w:val="28"/>
        </w:rPr>
        <w:t xml:space="preserve"> </w:t>
      </w:r>
      <w:r w:rsidR="007C73AA">
        <w:rPr>
          <w:rFonts w:ascii="Times New Roman" w:hAnsi="Times New Roman" w:cs="Times New Roman"/>
          <w:sz w:val="28"/>
          <w:szCs w:val="28"/>
        </w:rPr>
        <w:t>№</w:t>
      </w:r>
      <w:r w:rsidR="007C73AA">
        <w:rPr>
          <w:rFonts w:ascii="Times New Roman" w:hAnsi="Times New Roman" w:cs="Times New Roman"/>
          <w:sz w:val="28"/>
          <w:szCs w:val="28"/>
          <w:lang w:val="en-US"/>
        </w:rPr>
        <w:t>D</w:t>
      </w:r>
      <w:r w:rsidR="007C73AA" w:rsidRPr="007C73AA">
        <w:rPr>
          <w:rFonts w:ascii="Times New Roman" w:hAnsi="Times New Roman" w:cs="Times New Roman"/>
          <w:sz w:val="28"/>
          <w:szCs w:val="28"/>
        </w:rPr>
        <w:t xml:space="preserve">1219 від 1.12.2019 р. </w:t>
      </w:r>
      <w:r w:rsidRPr="00F73DB4">
        <w:rPr>
          <w:rFonts w:ascii="Times New Roman" w:hAnsi="Times New Roman" w:cs="Times New Roman"/>
          <w:sz w:val="28"/>
          <w:szCs w:val="28"/>
        </w:rPr>
        <w:t xml:space="preserve">та представлено </w:t>
      </w:r>
      <w:r>
        <w:rPr>
          <w:rFonts w:ascii="Times New Roman" w:hAnsi="Times New Roman" w:cs="Times New Roman"/>
          <w:sz w:val="28"/>
          <w:szCs w:val="28"/>
        </w:rPr>
        <w:t xml:space="preserve">в опублікованих тезах </w:t>
      </w:r>
      <w:r w:rsidRPr="00F73DB4">
        <w:rPr>
          <w:rFonts w:ascii="Times New Roman" w:hAnsi="Times New Roman" w:cs="Times New Roman"/>
          <w:sz w:val="28"/>
          <w:szCs w:val="28"/>
        </w:rPr>
        <w:t>конференції</w:t>
      </w:r>
      <w:r w:rsidR="007C73AA">
        <w:rPr>
          <w:rFonts w:ascii="Times New Roman" w:hAnsi="Times New Roman" w:cs="Times New Roman"/>
          <w:sz w:val="28"/>
          <w:szCs w:val="28"/>
        </w:rPr>
        <w:t xml:space="preserve"> (копію надано)</w:t>
      </w:r>
      <w:r w:rsidRPr="00F73DB4">
        <w:rPr>
          <w:rFonts w:ascii="Times New Roman" w:hAnsi="Times New Roman" w:cs="Times New Roman"/>
          <w:sz w:val="28"/>
          <w:szCs w:val="28"/>
        </w:rPr>
        <w:t>. Статтю із результатами дослідження прийнято до друку та включено у збірник наукових праць молодих учених</w:t>
      </w:r>
      <w:r>
        <w:rPr>
          <w:rFonts w:ascii="Times New Roman" w:hAnsi="Times New Roman" w:cs="Times New Roman"/>
          <w:sz w:val="28"/>
          <w:szCs w:val="28"/>
        </w:rPr>
        <w:t xml:space="preserve"> одного із українських ДВНЗ, що підтверджено довідкою </w:t>
      </w:r>
      <w:r w:rsidR="007C73AA">
        <w:rPr>
          <w:rFonts w:ascii="Times New Roman" w:hAnsi="Times New Roman" w:cs="Times New Roman"/>
          <w:sz w:val="28"/>
          <w:szCs w:val="28"/>
        </w:rPr>
        <w:t xml:space="preserve">№87 від 6.02.2020 р. (оригінал надано) </w:t>
      </w:r>
      <w:r>
        <w:rPr>
          <w:rFonts w:ascii="Times New Roman" w:hAnsi="Times New Roman" w:cs="Times New Roman"/>
          <w:sz w:val="28"/>
          <w:szCs w:val="28"/>
        </w:rPr>
        <w:t>та представлено у видрукуваній статті</w:t>
      </w:r>
      <w:r w:rsidR="007C73AA">
        <w:rPr>
          <w:rFonts w:ascii="Times New Roman" w:hAnsi="Times New Roman" w:cs="Times New Roman"/>
          <w:sz w:val="28"/>
          <w:szCs w:val="28"/>
        </w:rPr>
        <w:t xml:space="preserve"> (копію надано)</w:t>
      </w:r>
      <w:r>
        <w:rPr>
          <w:rFonts w:ascii="Times New Roman" w:hAnsi="Times New Roman" w:cs="Times New Roman"/>
          <w:sz w:val="28"/>
          <w:szCs w:val="28"/>
        </w:rPr>
        <w:t xml:space="preserve">. </w:t>
      </w:r>
    </w:p>
    <w:p w:rsidR="00FA4BB8" w:rsidRDefault="00FA4BB8" w:rsidP="00FA4BB8">
      <w:pPr>
        <w:autoSpaceDE w:val="0"/>
        <w:autoSpaceDN w:val="0"/>
        <w:adjustRightInd w:val="0"/>
        <w:spacing w:after="0" w:line="360" w:lineRule="auto"/>
        <w:ind w:firstLine="567"/>
        <w:jc w:val="both"/>
        <w:rPr>
          <w:rFonts w:ascii="Times New Roman" w:hAnsi="Times New Roman" w:cs="Times New Roman"/>
          <w:sz w:val="28"/>
          <w:szCs w:val="28"/>
        </w:rPr>
      </w:pPr>
      <w:r w:rsidRPr="00F73DB4">
        <w:rPr>
          <w:rFonts w:ascii="Times New Roman" w:hAnsi="Times New Roman" w:cs="Times New Roman"/>
          <w:sz w:val="28"/>
          <w:szCs w:val="28"/>
        </w:rPr>
        <w:t xml:space="preserve">Результати дослідження впроваджено в освітній процес </w:t>
      </w:r>
      <w:r w:rsidR="007C73AA">
        <w:rPr>
          <w:rFonts w:ascii="Times New Roman" w:hAnsi="Times New Roman" w:cs="Times New Roman"/>
          <w:sz w:val="28"/>
          <w:szCs w:val="28"/>
        </w:rPr>
        <w:t xml:space="preserve">закладу вищої освіти </w:t>
      </w:r>
      <w:r w:rsidR="00764D91">
        <w:rPr>
          <w:rFonts w:ascii="Times New Roman" w:hAnsi="Times New Roman" w:cs="Times New Roman"/>
          <w:sz w:val="28"/>
          <w:szCs w:val="28"/>
        </w:rPr>
        <w:t xml:space="preserve">(шифр </w:t>
      </w:r>
      <w:r>
        <w:rPr>
          <w:rFonts w:ascii="Times New Roman" w:hAnsi="Times New Roman" w:cs="Times New Roman"/>
          <w:sz w:val="28"/>
          <w:szCs w:val="28"/>
        </w:rPr>
        <w:t>«</w:t>
      </w:r>
      <w:r w:rsidR="00764D91">
        <w:rPr>
          <w:rFonts w:ascii="Times New Roman" w:hAnsi="Times New Roman" w:cs="Times New Roman"/>
          <w:sz w:val="28"/>
          <w:szCs w:val="28"/>
        </w:rPr>
        <w:t>Ґендерні упередження</w:t>
      </w:r>
      <w:r>
        <w:rPr>
          <w:rFonts w:ascii="Times New Roman" w:hAnsi="Times New Roman" w:cs="Times New Roman"/>
          <w:sz w:val="28"/>
          <w:szCs w:val="28"/>
        </w:rPr>
        <w:t>»</w:t>
      </w:r>
      <w:r w:rsidR="00764D91">
        <w:rPr>
          <w:rFonts w:ascii="Times New Roman" w:hAnsi="Times New Roman" w:cs="Times New Roman"/>
          <w:sz w:val="28"/>
          <w:szCs w:val="28"/>
        </w:rPr>
        <w:t>)</w:t>
      </w:r>
      <w:r>
        <w:rPr>
          <w:rFonts w:ascii="Times New Roman" w:hAnsi="Times New Roman" w:cs="Times New Roman"/>
          <w:sz w:val="28"/>
          <w:szCs w:val="28"/>
        </w:rPr>
        <w:t>, у якому навчається авторка роботи, що підтверджено Довідкою про впровадження</w:t>
      </w:r>
      <w:r w:rsidR="007C73AA">
        <w:rPr>
          <w:rFonts w:ascii="Times New Roman" w:hAnsi="Times New Roman" w:cs="Times New Roman"/>
          <w:sz w:val="28"/>
          <w:szCs w:val="28"/>
        </w:rPr>
        <w:t xml:space="preserve"> №169-33/03 від 6.02.2020 р. (оригінал надано).</w:t>
      </w:r>
      <w:r>
        <w:rPr>
          <w:rFonts w:ascii="Times New Roman" w:hAnsi="Times New Roman" w:cs="Times New Roman"/>
          <w:sz w:val="28"/>
          <w:szCs w:val="28"/>
        </w:rPr>
        <w:t xml:space="preserve"> </w:t>
      </w:r>
    </w:p>
    <w:p w:rsidR="00DC2967" w:rsidRPr="00DC2967" w:rsidRDefault="00DC2967" w:rsidP="00DC2967">
      <w:pPr>
        <w:autoSpaceDE w:val="0"/>
        <w:autoSpaceDN w:val="0"/>
        <w:adjustRightInd w:val="0"/>
        <w:spacing w:after="0" w:line="360" w:lineRule="auto"/>
        <w:ind w:firstLine="709"/>
        <w:jc w:val="both"/>
        <w:rPr>
          <w:rFonts w:ascii="Times New Roman" w:hAnsi="Times New Roman" w:cs="Times New Roman"/>
          <w:sz w:val="28"/>
          <w:szCs w:val="28"/>
        </w:rPr>
      </w:pPr>
      <w:r w:rsidRPr="00DC2967">
        <w:rPr>
          <w:rFonts w:ascii="Times New Roman" w:hAnsi="Times New Roman" w:cs="Times New Roman"/>
          <w:b/>
          <w:i/>
          <w:sz w:val="28"/>
          <w:szCs w:val="28"/>
        </w:rPr>
        <w:t>Теоретична значущість</w:t>
      </w:r>
      <w:r>
        <w:rPr>
          <w:rFonts w:ascii="Times New Roman" w:hAnsi="Times New Roman" w:cs="Times New Roman"/>
          <w:b/>
          <w:i/>
          <w:sz w:val="28"/>
          <w:szCs w:val="28"/>
        </w:rPr>
        <w:t xml:space="preserve">. </w:t>
      </w:r>
      <w:r w:rsidRPr="00DC2967">
        <w:rPr>
          <w:rFonts w:ascii="Times New Roman" w:hAnsi="Times New Roman" w:cs="Times New Roman"/>
          <w:sz w:val="28"/>
          <w:szCs w:val="28"/>
        </w:rPr>
        <w:t xml:space="preserve">Розроблено авторську методику </w:t>
      </w:r>
      <w:r w:rsidR="00224D10">
        <w:rPr>
          <w:rFonts w:ascii="Times New Roman" w:hAnsi="Times New Roman" w:cs="Times New Roman"/>
          <w:sz w:val="28"/>
          <w:szCs w:val="28"/>
        </w:rPr>
        <w:t xml:space="preserve">проведення ґендерної експертизи уроку з теоретико-методологічним обґрунтуванням основних і допоміжних </w:t>
      </w:r>
      <w:r w:rsidR="00B841B2">
        <w:rPr>
          <w:rFonts w:ascii="Times New Roman" w:hAnsi="Times New Roman" w:cs="Times New Roman"/>
          <w:sz w:val="28"/>
          <w:szCs w:val="28"/>
        </w:rPr>
        <w:t xml:space="preserve">невербальних, вербальних та поведінкових </w:t>
      </w:r>
      <w:r w:rsidR="00224D10">
        <w:rPr>
          <w:rFonts w:ascii="Times New Roman" w:hAnsi="Times New Roman" w:cs="Times New Roman"/>
          <w:sz w:val="28"/>
          <w:szCs w:val="28"/>
        </w:rPr>
        <w:t xml:space="preserve">індикаторів виявлення </w:t>
      </w:r>
      <w:r w:rsidR="00B841B2">
        <w:rPr>
          <w:rFonts w:ascii="Times New Roman" w:hAnsi="Times New Roman" w:cs="Times New Roman"/>
          <w:sz w:val="28"/>
          <w:szCs w:val="28"/>
        </w:rPr>
        <w:t>ґ</w:t>
      </w:r>
      <w:r w:rsidR="00224D10">
        <w:rPr>
          <w:rFonts w:ascii="Times New Roman" w:hAnsi="Times New Roman" w:cs="Times New Roman"/>
          <w:sz w:val="28"/>
          <w:szCs w:val="28"/>
        </w:rPr>
        <w:t xml:space="preserve">ендерних упереджень </w:t>
      </w:r>
      <w:r w:rsidR="00D848D0">
        <w:rPr>
          <w:rFonts w:ascii="Times New Roman" w:hAnsi="Times New Roman" w:cs="Times New Roman"/>
          <w:sz w:val="28"/>
          <w:szCs w:val="28"/>
        </w:rPr>
        <w:t>у</w:t>
      </w:r>
      <w:r w:rsidR="00224D10">
        <w:rPr>
          <w:rFonts w:ascii="Times New Roman" w:hAnsi="Times New Roman" w:cs="Times New Roman"/>
          <w:sz w:val="28"/>
          <w:szCs w:val="28"/>
        </w:rPr>
        <w:t xml:space="preserve">чителів та </w:t>
      </w:r>
      <w:r w:rsidR="00D848D0">
        <w:rPr>
          <w:rFonts w:ascii="Times New Roman" w:hAnsi="Times New Roman" w:cs="Times New Roman"/>
          <w:sz w:val="28"/>
          <w:szCs w:val="28"/>
        </w:rPr>
        <w:t>у</w:t>
      </w:r>
      <w:r w:rsidR="00224D10">
        <w:rPr>
          <w:rFonts w:ascii="Times New Roman" w:hAnsi="Times New Roman" w:cs="Times New Roman"/>
          <w:sz w:val="28"/>
          <w:szCs w:val="28"/>
        </w:rPr>
        <w:t>чительок.</w:t>
      </w:r>
    </w:p>
    <w:p w:rsidR="00FA4BB8" w:rsidRPr="00B71798" w:rsidRDefault="00FA4BB8" w:rsidP="00FA4BB8">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Pr="00B71798">
        <w:rPr>
          <w:rFonts w:ascii="Times New Roman" w:hAnsi="Times New Roman" w:cs="Times New Roman"/>
          <w:b/>
          <w:i/>
          <w:sz w:val="28"/>
          <w:szCs w:val="28"/>
        </w:rPr>
        <w:t>Практична значущість</w:t>
      </w:r>
      <w:r w:rsidR="00DC2967">
        <w:rPr>
          <w:rFonts w:ascii="Times New Roman" w:hAnsi="Times New Roman" w:cs="Times New Roman"/>
          <w:b/>
          <w:i/>
          <w:sz w:val="28"/>
          <w:szCs w:val="28"/>
        </w:rPr>
        <w:t>. З</w:t>
      </w:r>
      <w:r w:rsidRPr="00B71798">
        <w:rPr>
          <w:rFonts w:ascii="Times New Roman" w:hAnsi="Times New Roman" w:cs="Times New Roman"/>
          <w:sz w:val="28"/>
          <w:szCs w:val="28"/>
        </w:rPr>
        <w:t>апропонован</w:t>
      </w:r>
      <w:r w:rsidR="007C73AA">
        <w:rPr>
          <w:rFonts w:ascii="Times New Roman" w:hAnsi="Times New Roman" w:cs="Times New Roman"/>
          <w:sz w:val="28"/>
          <w:szCs w:val="28"/>
        </w:rPr>
        <w:t>а</w:t>
      </w:r>
      <w:r w:rsidRPr="00B71798">
        <w:rPr>
          <w:rFonts w:ascii="Times New Roman" w:hAnsi="Times New Roman" w:cs="Times New Roman"/>
          <w:sz w:val="28"/>
          <w:szCs w:val="28"/>
        </w:rPr>
        <w:t xml:space="preserve"> </w:t>
      </w:r>
      <w:r w:rsidR="007C73AA">
        <w:rPr>
          <w:rFonts w:ascii="Times New Roman" w:hAnsi="Times New Roman" w:cs="Times New Roman"/>
          <w:sz w:val="28"/>
          <w:szCs w:val="28"/>
        </w:rPr>
        <w:t xml:space="preserve">авторська </w:t>
      </w:r>
      <w:r>
        <w:rPr>
          <w:rFonts w:ascii="Times New Roman" w:hAnsi="Times New Roman" w:cs="Times New Roman"/>
          <w:sz w:val="28"/>
          <w:szCs w:val="28"/>
        </w:rPr>
        <w:t>методик</w:t>
      </w:r>
      <w:r w:rsidR="007C73AA">
        <w:rPr>
          <w:rFonts w:ascii="Times New Roman" w:hAnsi="Times New Roman" w:cs="Times New Roman"/>
          <w:sz w:val="28"/>
          <w:szCs w:val="28"/>
        </w:rPr>
        <w:t>а</w:t>
      </w:r>
      <w:r>
        <w:rPr>
          <w:rFonts w:ascii="Times New Roman" w:hAnsi="Times New Roman" w:cs="Times New Roman"/>
          <w:sz w:val="28"/>
          <w:szCs w:val="28"/>
        </w:rPr>
        <w:t xml:space="preserve"> </w:t>
      </w:r>
      <w:r w:rsidR="007C73AA">
        <w:rPr>
          <w:rFonts w:ascii="Times New Roman" w:hAnsi="Times New Roman" w:cs="Times New Roman"/>
          <w:sz w:val="28"/>
          <w:szCs w:val="28"/>
        </w:rPr>
        <w:t>проведення ґ</w:t>
      </w:r>
      <w:r>
        <w:rPr>
          <w:rFonts w:ascii="Times New Roman" w:hAnsi="Times New Roman" w:cs="Times New Roman"/>
          <w:sz w:val="28"/>
          <w:szCs w:val="28"/>
        </w:rPr>
        <w:t>ендерної експертизи уроку</w:t>
      </w:r>
      <w:r w:rsidR="007C73AA">
        <w:rPr>
          <w:rFonts w:ascii="Times New Roman" w:hAnsi="Times New Roman" w:cs="Times New Roman"/>
          <w:sz w:val="28"/>
          <w:szCs w:val="28"/>
        </w:rPr>
        <w:t xml:space="preserve"> може</w:t>
      </w:r>
      <w:r>
        <w:rPr>
          <w:rFonts w:ascii="Times New Roman" w:hAnsi="Times New Roman" w:cs="Times New Roman"/>
          <w:sz w:val="28"/>
          <w:szCs w:val="28"/>
        </w:rPr>
        <w:t xml:space="preserve"> використ</w:t>
      </w:r>
      <w:r w:rsidR="007C73AA">
        <w:rPr>
          <w:rFonts w:ascii="Times New Roman" w:hAnsi="Times New Roman" w:cs="Times New Roman"/>
          <w:sz w:val="28"/>
          <w:szCs w:val="28"/>
        </w:rPr>
        <w:t>овуватись</w:t>
      </w:r>
      <w:r>
        <w:rPr>
          <w:rFonts w:ascii="Times New Roman" w:hAnsi="Times New Roman" w:cs="Times New Roman"/>
          <w:sz w:val="28"/>
          <w:szCs w:val="28"/>
        </w:rPr>
        <w:t xml:space="preserve"> </w:t>
      </w:r>
      <w:r w:rsidR="007C73AA">
        <w:rPr>
          <w:rFonts w:ascii="Times New Roman" w:hAnsi="Times New Roman" w:cs="Times New Roman"/>
          <w:sz w:val="28"/>
          <w:szCs w:val="28"/>
        </w:rPr>
        <w:t xml:space="preserve">освітянами з метою </w:t>
      </w:r>
      <w:r w:rsidR="004E45FE">
        <w:rPr>
          <w:rFonts w:ascii="Times New Roman" w:hAnsi="Times New Roman" w:cs="Times New Roman"/>
          <w:sz w:val="28"/>
          <w:szCs w:val="28"/>
        </w:rPr>
        <w:t xml:space="preserve">розвитку ґендерної </w:t>
      </w:r>
      <w:r w:rsidR="00734946">
        <w:rPr>
          <w:rFonts w:ascii="Times New Roman" w:hAnsi="Times New Roman" w:cs="Times New Roman"/>
          <w:sz w:val="28"/>
          <w:szCs w:val="28"/>
        </w:rPr>
        <w:t xml:space="preserve">компетентності </w:t>
      </w:r>
      <w:r w:rsidR="00DC2967">
        <w:rPr>
          <w:rFonts w:ascii="Times New Roman" w:hAnsi="Times New Roman" w:cs="Times New Roman"/>
          <w:sz w:val="28"/>
          <w:szCs w:val="28"/>
        </w:rPr>
        <w:t>та</w:t>
      </w:r>
      <w:r w:rsidR="004E45FE">
        <w:rPr>
          <w:rFonts w:ascii="Times New Roman" w:hAnsi="Times New Roman" w:cs="Times New Roman"/>
          <w:sz w:val="28"/>
          <w:szCs w:val="28"/>
        </w:rPr>
        <w:t xml:space="preserve"> </w:t>
      </w:r>
      <w:r w:rsidR="007C73AA">
        <w:rPr>
          <w:rFonts w:ascii="Times New Roman" w:hAnsi="Times New Roman" w:cs="Times New Roman"/>
          <w:sz w:val="28"/>
          <w:szCs w:val="28"/>
        </w:rPr>
        <w:t>створення недискримінаційного освітнього середовища</w:t>
      </w:r>
      <w:r w:rsidR="00DC2967">
        <w:rPr>
          <w:rFonts w:ascii="Times New Roman" w:hAnsi="Times New Roman" w:cs="Times New Roman"/>
          <w:sz w:val="28"/>
          <w:szCs w:val="28"/>
        </w:rPr>
        <w:t xml:space="preserve"> для дітей, учнівської і студентської молоді</w:t>
      </w:r>
      <w:r w:rsidR="004E45FE">
        <w:rPr>
          <w:rFonts w:ascii="Times New Roman" w:hAnsi="Times New Roman" w:cs="Times New Roman"/>
          <w:sz w:val="28"/>
          <w:szCs w:val="28"/>
        </w:rPr>
        <w:t xml:space="preserve">. Методичні розробки стануть у нагоді викладачам </w:t>
      </w:r>
      <w:r w:rsidR="00734946">
        <w:rPr>
          <w:rFonts w:ascii="Times New Roman" w:hAnsi="Times New Roman" w:cs="Times New Roman"/>
          <w:sz w:val="28"/>
          <w:szCs w:val="28"/>
        </w:rPr>
        <w:t xml:space="preserve">закладів вищої педагогічної освіти при викладанні, а </w:t>
      </w:r>
      <w:r w:rsidR="004E45FE">
        <w:rPr>
          <w:rFonts w:ascii="Times New Roman" w:hAnsi="Times New Roman" w:cs="Times New Roman"/>
          <w:sz w:val="28"/>
          <w:szCs w:val="28"/>
        </w:rPr>
        <w:t xml:space="preserve">студентам </w:t>
      </w:r>
      <w:r w:rsidR="00734946">
        <w:rPr>
          <w:rFonts w:ascii="Times New Roman" w:hAnsi="Times New Roman" w:cs="Times New Roman"/>
          <w:sz w:val="28"/>
          <w:szCs w:val="28"/>
        </w:rPr>
        <w:t xml:space="preserve">при вивченні </w:t>
      </w:r>
      <w:r w:rsidR="004E45FE">
        <w:rPr>
          <w:rFonts w:ascii="Times New Roman" w:hAnsi="Times New Roman" w:cs="Times New Roman"/>
          <w:sz w:val="28"/>
          <w:szCs w:val="28"/>
        </w:rPr>
        <w:t xml:space="preserve">навчальних дисциплін психолого-педагогічного циклу. </w:t>
      </w:r>
    </w:p>
    <w:p w:rsidR="00FA4BB8" w:rsidRPr="00B71798" w:rsidRDefault="00FA4BB8" w:rsidP="009E396E">
      <w:pPr>
        <w:spacing w:after="0" w:line="360" w:lineRule="auto"/>
        <w:ind w:firstLine="709"/>
        <w:jc w:val="both"/>
        <w:rPr>
          <w:rFonts w:ascii="Times New Roman" w:hAnsi="Times New Roman" w:cs="Times New Roman"/>
          <w:sz w:val="28"/>
          <w:szCs w:val="28"/>
        </w:rPr>
      </w:pPr>
      <w:r w:rsidRPr="00B71798">
        <w:rPr>
          <w:rFonts w:ascii="Times New Roman" w:hAnsi="Times New Roman" w:cs="Times New Roman"/>
          <w:b/>
          <w:i/>
          <w:sz w:val="28"/>
          <w:szCs w:val="28"/>
        </w:rPr>
        <w:t>Структура роботи</w:t>
      </w:r>
      <w:r w:rsidRPr="00B71798">
        <w:rPr>
          <w:rFonts w:ascii="Times New Roman" w:hAnsi="Times New Roman" w:cs="Times New Roman"/>
          <w:sz w:val="28"/>
          <w:szCs w:val="28"/>
        </w:rPr>
        <w:t xml:space="preserve">: робота складається зі вступу, </w:t>
      </w:r>
      <w:r>
        <w:rPr>
          <w:rFonts w:ascii="Times New Roman" w:hAnsi="Times New Roman" w:cs="Times New Roman"/>
          <w:sz w:val="28"/>
          <w:szCs w:val="28"/>
        </w:rPr>
        <w:t xml:space="preserve">двох </w:t>
      </w:r>
      <w:r w:rsidRPr="00B71798">
        <w:rPr>
          <w:rFonts w:ascii="Times New Roman" w:hAnsi="Times New Roman" w:cs="Times New Roman"/>
          <w:sz w:val="28"/>
          <w:szCs w:val="28"/>
        </w:rPr>
        <w:t xml:space="preserve">розділів, </w:t>
      </w:r>
      <w:r>
        <w:rPr>
          <w:rFonts w:ascii="Times New Roman" w:hAnsi="Times New Roman" w:cs="Times New Roman"/>
          <w:sz w:val="28"/>
          <w:szCs w:val="28"/>
        </w:rPr>
        <w:t xml:space="preserve">висновків, </w:t>
      </w:r>
      <w:r w:rsidRPr="00B71798">
        <w:rPr>
          <w:rFonts w:ascii="Times New Roman" w:hAnsi="Times New Roman" w:cs="Times New Roman"/>
          <w:sz w:val="28"/>
          <w:szCs w:val="28"/>
        </w:rPr>
        <w:t xml:space="preserve">списку використаних джерел, що містить </w:t>
      </w:r>
      <w:r w:rsidR="00D848D0">
        <w:rPr>
          <w:rFonts w:ascii="Times New Roman" w:hAnsi="Times New Roman" w:cs="Times New Roman"/>
          <w:sz w:val="28"/>
          <w:szCs w:val="28"/>
        </w:rPr>
        <w:t>5</w:t>
      </w:r>
      <w:r w:rsidR="00B715E9">
        <w:rPr>
          <w:rFonts w:ascii="Times New Roman" w:hAnsi="Times New Roman" w:cs="Times New Roman"/>
          <w:sz w:val="28"/>
          <w:szCs w:val="28"/>
        </w:rPr>
        <w:t>1</w:t>
      </w:r>
      <w:r w:rsidRPr="00B71798">
        <w:rPr>
          <w:rFonts w:ascii="Times New Roman" w:hAnsi="Times New Roman" w:cs="Times New Roman"/>
          <w:sz w:val="28"/>
          <w:szCs w:val="28"/>
        </w:rPr>
        <w:t xml:space="preserve"> найменуван</w:t>
      </w:r>
      <w:r w:rsidR="00D848D0">
        <w:rPr>
          <w:rFonts w:ascii="Times New Roman" w:hAnsi="Times New Roman" w:cs="Times New Roman"/>
          <w:sz w:val="28"/>
          <w:szCs w:val="28"/>
        </w:rPr>
        <w:t>ня</w:t>
      </w:r>
      <w:r>
        <w:rPr>
          <w:rFonts w:ascii="Times New Roman" w:hAnsi="Times New Roman" w:cs="Times New Roman"/>
          <w:sz w:val="28"/>
          <w:szCs w:val="28"/>
        </w:rPr>
        <w:t>, та п’яти додатків</w:t>
      </w:r>
      <w:r w:rsidRPr="00B71798">
        <w:rPr>
          <w:rFonts w:ascii="Times New Roman" w:hAnsi="Times New Roman" w:cs="Times New Roman"/>
          <w:sz w:val="28"/>
          <w:szCs w:val="28"/>
        </w:rPr>
        <w:t xml:space="preserve">. Основний текст викладено на </w:t>
      </w:r>
      <w:r>
        <w:rPr>
          <w:rFonts w:ascii="Times New Roman" w:hAnsi="Times New Roman" w:cs="Times New Roman"/>
          <w:sz w:val="28"/>
          <w:szCs w:val="28"/>
        </w:rPr>
        <w:t xml:space="preserve">30 </w:t>
      </w:r>
      <w:r w:rsidRPr="00B71798">
        <w:rPr>
          <w:rFonts w:ascii="Times New Roman" w:hAnsi="Times New Roman" w:cs="Times New Roman"/>
          <w:sz w:val="28"/>
          <w:szCs w:val="28"/>
        </w:rPr>
        <w:t>сторінках.</w:t>
      </w:r>
    </w:p>
    <w:p w:rsidR="009402DC" w:rsidRDefault="009402DC" w:rsidP="00FA4BB8"/>
    <w:p w:rsidR="00FA4BB8" w:rsidRDefault="00FA4BB8" w:rsidP="00AA1686">
      <w:pPr>
        <w:spacing w:after="0" w:line="360" w:lineRule="auto"/>
        <w:jc w:val="center"/>
        <w:rPr>
          <w:rFonts w:ascii="Times New Roman" w:eastAsia="Times New Roman" w:hAnsi="Times New Roman" w:cs="Times New Roman"/>
          <w:b/>
          <w:caps/>
          <w:sz w:val="28"/>
          <w:szCs w:val="28"/>
        </w:rPr>
      </w:pPr>
    </w:p>
    <w:p w:rsidR="005F1459" w:rsidRDefault="005F1459" w:rsidP="00AA1686">
      <w:pPr>
        <w:spacing w:after="0" w:line="360" w:lineRule="auto"/>
        <w:jc w:val="center"/>
        <w:rPr>
          <w:rFonts w:ascii="Times New Roman" w:eastAsia="Times New Roman" w:hAnsi="Times New Roman" w:cs="Times New Roman"/>
          <w:b/>
          <w:caps/>
          <w:sz w:val="28"/>
          <w:szCs w:val="28"/>
        </w:rPr>
      </w:pPr>
    </w:p>
    <w:p w:rsidR="00FD15C6" w:rsidRDefault="00FD15C6" w:rsidP="00AA1686">
      <w:pPr>
        <w:spacing w:after="0" w:line="360" w:lineRule="auto"/>
        <w:jc w:val="center"/>
        <w:rPr>
          <w:rFonts w:ascii="Times New Roman" w:eastAsia="Times New Roman" w:hAnsi="Times New Roman" w:cs="Times New Roman"/>
          <w:b/>
          <w:caps/>
          <w:sz w:val="28"/>
          <w:szCs w:val="28"/>
        </w:rPr>
      </w:pPr>
    </w:p>
    <w:p w:rsidR="00FD15C6" w:rsidRDefault="00FD15C6" w:rsidP="00AA1686">
      <w:pPr>
        <w:spacing w:after="0" w:line="360" w:lineRule="auto"/>
        <w:jc w:val="center"/>
        <w:rPr>
          <w:rFonts w:ascii="Times New Roman" w:eastAsia="Times New Roman" w:hAnsi="Times New Roman" w:cs="Times New Roman"/>
          <w:b/>
          <w:caps/>
          <w:sz w:val="28"/>
          <w:szCs w:val="28"/>
        </w:rPr>
      </w:pPr>
    </w:p>
    <w:p w:rsidR="00FD15C6" w:rsidRDefault="00FD15C6" w:rsidP="00AA1686">
      <w:pPr>
        <w:spacing w:after="0" w:line="360" w:lineRule="auto"/>
        <w:jc w:val="center"/>
        <w:rPr>
          <w:rFonts w:ascii="Times New Roman" w:eastAsia="Times New Roman" w:hAnsi="Times New Roman" w:cs="Times New Roman"/>
          <w:b/>
          <w:caps/>
          <w:sz w:val="28"/>
          <w:szCs w:val="28"/>
        </w:rPr>
      </w:pPr>
    </w:p>
    <w:p w:rsidR="00D5613F" w:rsidRDefault="00D5613F" w:rsidP="00AA1686">
      <w:pPr>
        <w:spacing w:after="0" w:line="360" w:lineRule="auto"/>
        <w:jc w:val="center"/>
        <w:rPr>
          <w:rFonts w:ascii="Times New Roman" w:eastAsia="Times New Roman" w:hAnsi="Times New Roman" w:cs="Times New Roman"/>
          <w:b/>
          <w:caps/>
          <w:sz w:val="28"/>
          <w:szCs w:val="28"/>
        </w:rPr>
      </w:pPr>
    </w:p>
    <w:p w:rsidR="009A70EE" w:rsidRPr="00AA1686" w:rsidRDefault="004637AD" w:rsidP="00AA1686">
      <w:pPr>
        <w:spacing w:after="0" w:line="360" w:lineRule="auto"/>
        <w:jc w:val="center"/>
        <w:rPr>
          <w:rFonts w:ascii="Times New Roman" w:eastAsia="Times New Roman" w:hAnsi="Times New Roman" w:cs="Times New Roman"/>
          <w:b/>
          <w:caps/>
          <w:sz w:val="28"/>
          <w:szCs w:val="28"/>
        </w:rPr>
      </w:pPr>
      <w:r w:rsidRPr="00AA1686">
        <w:rPr>
          <w:rFonts w:ascii="Times New Roman" w:eastAsia="Times New Roman" w:hAnsi="Times New Roman" w:cs="Times New Roman"/>
          <w:b/>
          <w:caps/>
          <w:sz w:val="28"/>
          <w:szCs w:val="28"/>
        </w:rPr>
        <w:lastRenderedPageBreak/>
        <w:t xml:space="preserve">Розділ 1  </w:t>
      </w:r>
    </w:p>
    <w:p w:rsidR="00FE49D4" w:rsidRPr="00AA1686" w:rsidRDefault="001D3B77" w:rsidP="00AA1686">
      <w:pPr>
        <w:spacing w:after="0" w:line="360" w:lineRule="auto"/>
        <w:jc w:val="center"/>
        <w:rPr>
          <w:rFonts w:ascii="Times New Roman" w:eastAsia="Times New Roman" w:hAnsi="Times New Roman" w:cs="Times New Roman"/>
          <w:b/>
          <w:caps/>
          <w:sz w:val="28"/>
          <w:szCs w:val="28"/>
        </w:rPr>
      </w:pPr>
      <w:r w:rsidRPr="00AA1686">
        <w:rPr>
          <w:rFonts w:ascii="Times New Roman" w:eastAsia="Times New Roman" w:hAnsi="Times New Roman" w:cs="Times New Roman"/>
          <w:b/>
          <w:caps/>
          <w:sz w:val="28"/>
          <w:szCs w:val="28"/>
        </w:rPr>
        <w:t>ТЕОРЕТИ</w:t>
      </w:r>
      <w:r w:rsidR="0055346E" w:rsidRPr="00AA1686">
        <w:rPr>
          <w:rFonts w:ascii="Times New Roman" w:eastAsia="Times New Roman" w:hAnsi="Times New Roman" w:cs="Times New Roman"/>
          <w:b/>
          <w:caps/>
          <w:sz w:val="28"/>
          <w:szCs w:val="28"/>
        </w:rPr>
        <w:t xml:space="preserve">ЧНІ </w:t>
      </w:r>
      <w:r w:rsidRPr="00AA1686">
        <w:rPr>
          <w:rFonts w:ascii="Times New Roman" w:eastAsia="Times New Roman" w:hAnsi="Times New Roman" w:cs="Times New Roman"/>
          <w:b/>
          <w:caps/>
          <w:sz w:val="28"/>
          <w:szCs w:val="28"/>
        </w:rPr>
        <w:t xml:space="preserve">ЗАСАДИ </w:t>
      </w:r>
      <w:r w:rsidR="0055346E" w:rsidRPr="00AA1686">
        <w:rPr>
          <w:rFonts w:ascii="Times New Roman" w:eastAsia="Times New Roman" w:hAnsi="Times New Roman" w:cs="Times New Roman"/>
          <w:b/>
          <w:caps/>
          <w:sz w:val="28"/>
          <w:szCs w:val="28"/>
        </w:rPr>
        <w:t>СТВОРЕННЯ</w:t>
      </w:r>
    </w:p>
    <w:p w:rsidR="00FE49D4" w:rsidRPr="00AA1686" w:rsidRDefault="00FE49D4" w:rsidP="00AA1686">
      <w:pPr>
        <w:spacing w:after="0" w:line="360" w:lineRule="auto"/>
        <w:jc w:val="center"/>
        <w:rPr>
          <w:rFonts w:ascii="Times New Roman" w:eastAsia="Times New Roman" w:hAnsi="Times New Roman" w:cs="Times New Roman"/>
          <w:b/>
          <w:caps/>
          <w:sz w:val="28"/>
          <w:szCs w:val="28"/>
        </w:rPr>
      </w:pPr>
      <w:r w:rsidRPr="00AA1686">
        <w:rPr>
          <w:rFonts w:ascii="Times New Roman" w:eastAsia="Times New Roman" w:hAnsi="Times New Roman" w:cs="Times New Roman"/>
          <w:b/>
          <w:caps/>
          <w:sz w:val="28"/>
          <w:szCs w:val="28"/>
        </w:rPr>
        <w:t>НЕДИСКРИМІНАЦІЙНОГО ОСВІТНЬОГО С</w:t>
      </w:r>
      <w:r w:rsidR="009A70EE" w:rsidRPr="00AA1686">
        <w:rPr>
          <w:rFonts w:ascii="Times New Roman" w:eastAsia="Times New Roman" w:hAnsi="Times New Roman" w:cs="Times New Roman"/>
          <w:b/>
          <w:caps/>
          <w:sz w:val="28"/>
          <w:szCs w:val="28"/>
        </w:rPr>
        <w:t>е</w:t>
      </w:r>
      <w:r w:rsidRPr="00AA1686">
        <w:rPr>
          <w:rFonts w:ascii="Times New Roman" w:eastAsia="Times New Roman" w:hAnsi="Times New Roman" w:cs="Times New Roman"/>
          <w:b/>
          <w:caps/>
          <w:sz w:val="28"/>
          <w:szCs w:val="28"/>
        </w:rPr>
        <w:t>РЕДОВИЩА</w:t>
      </w:r>
    </w:p>
    <w:p w:rsidR="0055346E" w:rsidRPr="000018CA" w:rsidRDefault="0055346E" w:rsidP="00AA1686">
      <w:pPr>
        <w:spacing w:after="0" w:line="360" w:lineRule="auto"/>
        <w:jc w:val="center"/>
        <w:rPr>
          <w:rFonts w:ascii="Times New Roman" w:eastAsia="Times New Roman" w:hAnsi="Times New Roman" w:cs="Times New Roman"/>
          <w:b/>
          <w:caps/>
          <w:sz w:val="16"/>
          <w:szCs w:val="16"/>
        </w:rPr>
      </w:pPr>
    </w:p>
    <w:p w:rsidR="009A70EE" w:rsidRPr="00AA1686" w:rsidRDefault="009A70EE" w:rsidP="009E396E">
      <w:pPr>
        <w:pStyle w:val="a3"/>
        <w:numPr>
          <w:ilvl w:val="1"/>
          <w:numId w:val="14"/>
        </w:numPr>
        <w:autoSpaceDE w:val="0"/>
        <w:autoSpaceDN w:val="0"/>
        <w:adjustRightInd w:val="0"/>
        <w:spacing w:after="0" w:line="360" w:lineRule="auto"/>
        <w:jc w:val="center"/>
        <w:rPr>
          <w:rFonts w:ascii="Times New Roman" w:hAnsi="Times New Roman" w:cs="Times New Roman"/>
          <w:b/>
          <w:sz w:val="28"/>
          <w:szCs w:val="28"/>
        </w:rPr>
      </w:pPr>
      <w:r w:rsidRPr="00AA1686">
        <w:rPr>
          <w:rFonts w:ascii="Times New Roman" w:eastAsia="Times New Roman" w:hAnsi="Times New Roman" w:cs="Times New Roman"/>
          <w:b/>
          <w:sz w:val="28"/>
          <w:szCs w:val="28"/>
        </w:rPr>
        <w:t>Виклики паритетній демократії в системі сучасної вітчизняної освіти</w:t>
      </w:r>
    </w:p>
    <w:p w:rsidR="00F47588" w:rsidRPr="00AA1686" w:rsidRDefault="002971F6" w:rsidP="00AA1686">
      <w:pPr>
        <w:autoSpaceDE w:val="0"/>
        <w:autoSpaceDN w:val="0"/>
        <w:adjustRightInd w:val="0"/>
        <w:spacing w:after="0" w:line="360" w:lineRule="auto"/>
        <w:ind w:firstLine="708"/>
        <w:jc w:val="both"/>
        <w:rPr>
          <w:rFonts w:ascii="Times New Roman" w:hAnsi="Times New Roman" w:cs="Times New Roman"/>
          <w:sz w:val="28"/>
          <w:szCs w:val="28"/>
        </w:rPr>
      </w:pPr>
      <w:r w:rsidRPr="00AA1686">
        <w:rPr>
          <w:rFonts w:ascii="Times New Roman" w:hAnsi="Times New Roman" w:cs="Times New Roman"/>
          <w:sz w:val="28"/>
          <w:szCs w:val="28"/>
        </w:rPr>
        <w:t xml:space="preserve">Упровадження ґендерного підходу в освітню </w:t>
      </w:r>
      <w:r w:rsidR="00750A13" w:rsidRPr="00AA1686">
        <w:rPr>
          <w:rFonts w:ascii="Times New Roman" w:hAnsi="Times New Roman" w:cs="Times New Roman"/>
          <w:sz w:val="28"/>
          <w:szCs w:val="28"/>
        </w:rPr>
        <w:t>ланку</w:t>
      </w:r>
      <w:r w:rsidRPr="00AA1686">
        <w:rPr>
          <w:rFonts w:ascii="Times New Roman" w:hAnsi="Times New Roman" w:cs="Times New Roman"/>
          <w:sz w:val="28"/>
          <w:szCs w:val="28"/>
        </w:rPr>
        <w:t xml:space="preserve"> є важливим елементом </w:t>
      </w:r>
      <w:r w:rsidRPr="00AA1686">
        <w:rPr>
          <w:rFonts w:ascii="Times New Roman" w:eastAsiaTheme="minorHAnsi" w:hAnsi="Times New Roman" w:cs="Times New Roman"/>
          <w:sz w:val="28"/>
          <w:szCs w:val="28"/>
          <w:lang w:eastAsia="en-US"/>
        </w:rPr>
        <w:t xml:space="preserve">реалізації державної політики ґендерної рівності і недискримінації, </w:t>
      </w:r>
      <w:r w:rsidRPr="00AA1686">
        <w:rPr>
          <w:rFonts w:ascii="Times New Roman" w:hAnsi="Times New Roman" w:cs="Times New Roman"/>
          <w:sz w:val="28"/>
          <w:szCs w:val="28"/>
          <w:shd w:val="clear" w:color="auto" w:fill="FFFFFF"/>
        </w:rPr>
        <w:t xml:space="preserve">забезпечення рівного правового статусу та рівних можливостей його досягнення жінками і чоловіками, </w:t>
      </w:r>
      <w:r w:rsidRPr="00AA1686">
        <w:rPr>
          <w:rFonts w:ascii="Times New Roman" w:hAnsi="Times New Roman" w:cs="Times New Roman"/>
          <w:sz w:val="28"/>
          <w:szCs w:val="28"/>
        </w:rPr>
        <w:t>рівноправної їх участі в усіх сферах життєдіяльності суспільства і держави</w:t>
      </w:r>
      <w:r w:rsidR="00F47588" w:rsidRPr="00AA1686">
        <w:rPr>
          <w:rFonts w:ascii="Times New Roman" w:hAnsi="Times New Roman" w:cs="Times New Roman"/>
          <w:sz w:val="28"/>
          <w:szCs w:val="28"/>
        </w:rPr>
        <w:t xml:space="preserve">. Долання традиційних ґендерних стереотипів, звільнення від ґендерних упереджень, творення нових форм і загальнолюдських стандартів для жінок і чоловіків, ґендерної культури нового взірця – потреба перебудови України у контексті </w:t>
      </w:r>
      <w:r w:rsidR="00AC0CBF" w:rsidRPr="00AA1686">
        <w:rPr>
          <w:rFonts w:ascii="Times New Roman" w:hAnsi="Times New Roman" w:cs="Times New Roman"/>
          <w:sz w:val="28"/>
          <w:szCs w:val="28"/>
        </w:rPr>
        <w:t>цінностей</w:t>
      </w:r>
      <w:r w:rsidR="007B0160" w:rsidRPr="00AA1686">
        <w:rPr>
          <w:rFonts w:ascii="Times New Roman" w:hAnsi="Times New Roman" w:cs="Times New Roman"/>
          <w:sz w:val="28"/>
          <w:szCs w:val="28"/>
        </w:rPr>
        <w:t xml:space="preserve"> </w:t>
      </w:r>
      <w:r w:rsidR="00F47588" w:rsidRPr="00AA1686">
        <w:rPr>
          <w:rFonts w:ascii="Times New Roman" w:hAnsi="Times New Roman" w:cs="Times New Roman"/>
          <w:sz w:val="28"/>
          <w:szCs w:val="28"/>
        </w:rPr>
        <w:t>світового співтовариства</w:t>
      </w:r>
      <w:r w:rsidR="00E256CF">
        <w:rPr>
          <w:rFonts w:ascii="Times New Roman" w:hAnsi="Times New Roman" w:cs="Times New Roman"/>
          <w:sz w:val="28"/>
          <w:szCs w:val="28"/>
        </w:rPr>
        <w:t xml:space="preserve"> </w:t>
      </w:r>
      <w:r w:rsidR="00E256CF" w:rsidRPr="00E256CF">
        <w:rPr>
          <w:rFonts w:ascii="Times New Roman" w:hAnsi="Times New Roman" w:cs="Times New Roman"/>
          <w:sz w:val="28"/>
          <w:szCs w:val="28"/>
        </w:rPr>
        <w:t>[1</w:t>
      </w:r>
      <w:r w:rsidR="00E256CF">
        <w:rPr>
          <w:rFonts w:ascii="Times New Roman" w:hAnsi="Times New Roman" w:cs="Times New Roman"/>
          <w:sz w:val="28"/>
          <w:szCs w:val="28"/>
        </w:rPr>
        <w:t>; 4; 30; 32; 37</w:t>
      </w:r>
      <w:r w:rsidR="00E256CF" w:rsidRPr="00E256CF">
        <w:rPr>
          <w:rFonts w:ascii="Times New Roman" w:hAnsi="Times New Roman" w:cs="Times New Roman"/>
          <w:sz w:val="28"/>
          <w:szCs w:val="28"/>
        </w:rPr>
        <w:t>]</w:t>
      </w:r>
      <w:r w:rsidR="00FB4A98">
        <w:rPr>
          <w:rFonts w:ascii="Times New Roman" w:hAnsi="Times New Roman" w:cs="Times New Roman"/>
          <w:sz w:val="28"/>
          <w:szCs w:val="28"/>
        </w:rPr>
        <w:t xml:space="preserve">. </w:t>
      </w:r>
    </w:p>
    <w:p w:rsidR="00AC0CBF" w:rsidRPr="00AA1686" w:rsidRDefault="00AC0CBF" w:rsidP="00AA1686">
      <w:pPr>
        <w:spacing w:after="0" w:line="360" w:lineRule="auto"/>
        <w:ind w:firstLine="709"/>
        <w:jc w:val="both"/>
        <w:rPr>
          <w:rFonts w:ascii="Times New Roman" w:hAnsi="Times New Roman" w:cs="Times New Roman"/>
          <w:sz w:val="28"/>
          <w:szCs w:val="28"/>
        </w:rPr>
      </w:pPr>
      <w:r w:rsidRPr="00AA1686">
        <w:rPr>
          <w:rFonts w:ascii="Times New Roman" w:hAnsi="Times New Roman" w:cs="Times New Roman"/>
          <w:sz w:val="28"/>
          <w:szCs w:val="28"/>
        </w:rPr>
        <w:t>Проблема імплементації ґендерного підходу у сферу сучасної освіти залишається досить гострою, що зумовлено низкою чинників: інертністю організаційн</w:t>
      </w:r>
      <w:r w:rsidR="00E256CF">
        <w:rPr>
          <w:rFonts w:ascii="Times New Roman" w:hAnsi="Times New Roman" w:cs="Times New Roman"/>
          <w:sz w:val="28"/>
          <w:szCs w:val="28"/>
        </w:rPr>
        <w:t>о</w:t>
      </w:r>
      <w:r w:rsidR="00FB4A98">
        <w:rPr>
          <w:rFonts w:ascii="Times New Roman" w:hAnsi="Times New Roman" w:cs="Times New Roman"/>
          <w:sz w:val="28"/>
          <w:szCs w:val="28"/>
        </w:rPr>
        <w:t>-</w:t>
      </w:r>
      <w:r w:rsidRPr="00AA1686">
        <w:rPr>
          <w:rFonts w:ascii="Times New Roman" w:hAnsi="Times New Roman" w:cs="Times New Roman"/>
          <w:sz w:val="28"/>
          <w:szCs w:val="28"/>
        </w:rPr>
        <w:t>правових елементів інституційного механізму забезпечення ґендерної рівності; недосконалістю методології ґендерного аналізу і прогнозування</w:t>
      </w:r>
      <w:r w:rsidR="0096525D" w:rsidRPr="00AA1686">
        <w:rPr>
          <w:rFonts w:ascii="Times New Roman" w:hAnsi="Times New Roman" w:cs="Times New Roman"/>
          <w:sz w:val="28"/>
          <w:szCs w:val="28"/>
        </w:rPr>
        <w:t>;</w:t>
      </w:r>
      <w:r w:rsidRPr="00AA1686">
        <w:rPr>
          <w:rFonts w:ascii="Times New Roman" w:hAnsi="Times New Roman" w:cs="Times New Roman"/>
          <w:sz w:val="28"/>
          <w:szCs w:val="28"/>
        </w:rPr>
        <w:t xml:space="preserve"> надто повільним упровадженням стратегії ґендерного мейнстримінгу в усі сфери життя суспільства, освітню </w:t>
      </w:r>
      <w:r w:rsidR="00E256CF">
        <w:rPr>
          <w:rFonts w:ascii="Times New Roman" w:hAnsi="Times New Roman" w:cs="Times New Roman"/>
          <w:sz w:val="28"/>
          <w:szCs w:val="28"/>
        </w:rPr>
        <w:t>зокрема</w:t>
      </w:r>
      <w:r w:rsidRPr="00AA1686">
        <w:rPr>
          <w:rFonts w:ascii="Times New Roman" w:hAnsi="Times New Roman" w:cs="Times New Roman"/>
          <w:sz w:val="28"/>
          <w:szCs w:val="28"/>
        </w:rPr>
        <w:t xml:space="preserve">; патріархальними атаками на паритетну демократію та активізацією масштабних антиґендерних рухів. </w:t>
      </w:r>
    </w:p>
    <w:p w:rsidR="0054492D" w:rsidRPr="00AA1686" w:rsidRDefault="00F47588" w:rsidP="00AA1686">
      <w:pPr>
        <w:autoSpaceDE w:val="0"/>
        <w:autoSpaceDN w:val="0"/>
        <w:adjustRightInd w:val="0"/>
        <w:spacing w:after="0" w:line="360" w:lineRule="auto"/>
        <w:ind w:firstLine="709"/>
        <w:jc w:val="both"/>
        <w:rPr>
          <w:rFonts w:ascii="Times New Roman" w:hAnsi="Times New Roman" w:cs="Times New Roman"/>
          <w:sz w:val="28"/>
          <w:szCs w:val="28"/>
        </w:rPr>
      </w:pPr>
      <w:r w:rsidRPr="00AA1686">
        <w:rPr>
          <w:rFonts w:ascii="Times New Roman" w:hAnsi="Times New Roman" w:cs="Times New Roman"/>
          <w:sz w:val="28"/>
          <w:szCs w:val="28"/>
        </w:rPr>
        <w:t>Саме о</w:t>
      </w:r>
      <w:r w:rsidR="002971F6" w:rsidRPr="00AA1686">
        <w:rPr>
          <w:rFonts w:ascii="Times New Roman" w:hAnsi="Times New Roman" w:cs="Times New Roman"/>
          <w:sz w:val="28"/>
          <w:szCs w:val="28"/>
        </w:rPr>
        <w:t xml:space="preserve">світа повинна стати фундаментом для </w:t>
      </w:r>
      <w:r w:rsidR="00852865" w:rsidRPr="00AA1686">
        <w:rPr>
          <w:rFonts w:ascii="Times New Roman" w:hAnsi="Times New Roman" w:cs="Times New Roman"/>
          <w:sz w:val="28"/>
          <w:szCs w:val="28"/>
        </w:rPr>
        <w:t xml:space="preserve">стійкого </w:t>
      </w:r>
      <w:r w:rsidR="002971F6" w:rsidRPr="00AA1686">
        <w:rPr>
          <w:rFonts w:ascii="Times New Roman" w:hAnsi="Times New Roman" w:cs="Times New Roman"/>
          <w:sz w:val="28"/>
          <w:szCs w:val="28"/>
        </w:rPr>
        <w:t xml:space="preserve">утвердження суспільної думки щодо </w:t>
      </w:r>
      <w:r w:rsidR="00C73B72" w:rsidRPr="00AA1686">
        <w:rPr>
          <w:rFonts w:ascii="Times New Roman" w:hAnsi="Times New Roman" w:cs="Times New Roman"/>
          <w:sz w:val="28"/>
          <w:szCs w:val="28"/>
        </w:rPr>
        <w:t xml:space="preserve">необхідності побудови </w:t>
      </w:r>
      <w:r w:rsidR="002971F6" w:rsidRPr="00AA1686">
        <w:rPr>
          <w:rFonts w:ascii="Times New Roman" w:hAnsi="Times New Roman" w:cs="Times New Roman"/>
          <w:sz w:val="28"/>
          <w:szCs w:val="28"/>
        </w:rPr>
        <w:t>взаємовідносин дівчаток і хлопчиків, юнок і юнаків, жінок і чоловіків</w:t>
      </w:r>
      <w:r w:rsidR="00C73B72" w:rsidRPr="00AA1686">
        <w:rPr>
          <w:rFonts w:ascii="Times New Roman" w:hAnsi="Times New Roman" w:cs="Times New Roman"/>
          <w:sz w:val="28"/>
          <w:szCs w:val="28"/>
        </w:rPr>
        <w:t xml:space="preserve"> </w:t>
      </w:r>
      <w:r w:rsidR="002971F6" w:rsidRPr="00AA1686">
        <w:rPr>
          <w:rFonts w:ascii="Times New Roman" w:hAnsi="Times New Roman" w:cs="Times New Roman"/>
          <w:sz w:val="28"/>
          <w:szCs w:val="28"/>
        </w:rPr>
        <w:t xml:space="preserve">на принципах </w:t>
      </w:r>
      <w:r w:rsidR="00C73B72" w:rsidRPr="00AA1686">
        <w:rPr>
          <w:rFonts w:ascii="Times New Roman" w:hAnsi="Times New Roman" w:cs="Times New Roman"/>
          <w:sz w:val="28"/>
          <w:szCs w:val="28"/>
        </w:rPr>
        <w:t xml:space="preserve">паритетності, </w:t>
      </w:r>
      <w:r w:rsidR="002971F6" w:rsidRPr="00AA1686">
        <w:rPr>
          <w:rFonts w:ascii="Times New Roman" w:hAnsi="Times New Roman" w:cs="Times New Roman"/>
          <w:sz w:val="28"/>
          <w:szCs w:val="28"/>
        </w:rPr>
        <w:t xml:space="preserve">соціальної рівності, </w:t>
      </w:r>
      <w:r w:rsidR="00C73B72" w:rsidRPr="00AA1686">
        <w:rPr>
          <w:rFonts w:ascii="Times New Roman" w:hAnsi="Times New Roman" w:cs="Times New Roman"/>
          <w:sz w:val="28"/>
          <w:szCs w:val="28"/>
        </w:rPr>
        <w:t xml:space="preserve">рівноцінності, </w:t>
      </w:r>
      <w:r w:rsidR="002971F6" w:rsidRPr="00AA1686">
        <w:rPr>
          <w:rFonts w:ascii="Times New Roman" w:hAnsi="Times New Roman" w:cs="Times New Roman"/>
          <w:sz w:val="28"/>
          <w:szCs w:val="28"/>
        </w:rPr>
        <w:t>партнерства, взаємодопомоги, взаєморозуміння</w:t>
      </w:r>
      <w:r w:rsidR="00D6509F">
        <w:rPr>
          <w:rFonts w:ascii="Times New Roman" w:hAnsi="Times New Roman" w:cs="Times New Roman"/>
          <w:sz w:val="28"/>
          <w:szCs w:val="28"/>
        </w:rPr>
        <w:t xml:space="preserve"> </w:t>
      </w:r>
      <w:r w:rsidR="00D6509F" w:rsidRPr="00D6509F">
        <w:rPr>
          <w:rFonts w:ascii="Times New Roman" w:hAnsi="Times New Roman" w:cs="Times New Roman"/>
          <w:sz w:val="28"/>
          <w:szCs w:val="28"/>
        </w:rPr>
        <w:t>[3</w:t>
      </w:r>
      <w:r w:rsidR="00D6509F">
        <w:rPr>
          <w:rFonts w:ascii="Times New Roman" w:hAnsi="Times New Roman" w:cs="Times New Roman"/>
          <w:sz w:val="28"/>
          <w:szCs w:val="28"/>
        </w:rPr>
        <w:t xml:space="preserve">; </w:t>
      </w:r>
      <w:r w:rsidR="00934D7E">
        <w:rPr>
          <w:rFonts w:ascii="Times New Roman" w:hAnsi="Times New Roman" w:cs="Times New Roman"/>
          <w:sz w:val="28"/>
          <w:szCs w:val="28"/>
        </w:rPr>
        <w:t xml:space="preserve">7; 10; </w:t>
      </w:r>
      <w:r w:rsidR="00D6509F">
        <w:rPr>
          <w:rFonts w:ascii="Times New Roman" w:hAnsi="Times New Roman" w:cs="Times New Roman"/>
          <w:sz w:val="28"/>
          <w:szCs w:val="28"/>
        </w:rPr>
        <w:t>31</w:t>
      </w:r>
      <w:r w:rsidR="00D6509F" w:rsidRPr="00D6509F">
        <w:rPr>
          <w:rFonts w:ascii="Times New Roman" w:hAnsi="Times New Roman" w:cs="Times New Roman"/>
          <w:sz w:val="28"/>
          <w:szCs w:val="28"/>
        </w:rPr>
        <w:t>]</w:t>
      </w:r>
      <w:r w:rsidR="002971F6" w:rsidRPr="00AA1686">
        <w:rPr>
          <w:rFonts w:ascii="Times New Roman" w:hAnsi="Times New Roman" w:cs="Times New Roman"/>
          <w:sz w:val="28"/>
          <w:szCs w:val="28"/>
        </w:rPr>
        <w:t xml:space="preserve">. </w:t>
      </w:r>
    </w:p>
    <w:p w:rsidR="002971F6" w:rsidRPr="00D6509F" w:rsidRDefault="00750A13" w:rsidP="00AA1686">
      <w:pPr>
        <w:autoSpaceDE w:val="0"/>
        <w:autoSpaceDN w:val="0"/>
        <w:adjustRightInd w:val="0"/>
        <w:spacing w:after="0" w:line="360" w:lineRule="auto"/>
        <w:ind w:firstLine="709"/>
        <w:jc w:val="both"/>
        <w:rPr>
          <w:rFonts w:ascii="Times New Roman" w:hAnsi="Times New Roman" w:cs="Times New Roman"/>
          <w:sz w:val="28"/>
          <w:szCs w:val="28"/>
        </w:rPr>
      </w:pPr>
      <w:r w:rsidRPr="00AA1686">
        <w:rPr>
          <w:rFonts w:ascii="Times New Roman" w:hAnsi="Times New Roman" w:cs="Times New Roman"/>
          <w:sz w:val="28"/>
          <w:szCs w:val="28"/>
        </w:rPr>
        <w:t>Ґендерний підхід в освіті дає можливість відійти від поляризації чоловічих та жіночих характеристик і показати учн</w:t>
      </w:r>
      <w:r w:rsidR="003A3B03" w:rsidRPr="00AA1686">
        <w:rPr>
          <w:rFonts w:ascii="Times New Roman" w:hAnsi="Times New Roman" w:cs="Times New Roman"/>
          <w:sz w:val="28"/>
          <w:szCs w:val="28"/>
        </w:rPr>
        <w:t>івству</w:t>
      </w:r>
      <w:r w:rsidRPr="00AA1686">
        <w:rPr>
          <w:rFonts w:ascii="Times New Roman" w:hAnsi="Times New Roman" w:cs="Times New Roman"/>
          <w:sz w:val="28"/>
          <w:szCs w:val="28"/>
        </w:rPr>
        <w:t xml:space="preserve"> особистісні шляхи розвитку, не обтяжені ґендерними стереотипами. Адже статевотипізовані традиційні моделі виховання є непродуктивними для розвитку особистості, мають однобокий вплив на формування професійних орієнтацій, </w:t>
      </w:r>
      <w:r w:rsidR="0054492D" w:rsidRPr="00AA1686">
        <w:rPr>
          <w:rFonts w:ascii="Times New Roman" w:hAnsi="Times New Roman" w:cs="Times New Roman"/>
          <w:sz w:val="28"/>
          <w:szCs w:val="28"/>
        </w:rPr>
        <w:t>у</w:t>
      </w:r>
      <w:r w:rsidRPr="00AA1686">
        <w:rPr>
          <w:rFonts w:ascii="Times New Roman" w:hAnsi="Times New Roman" w:cs="Times New Roman"/>
          <w:sz w:val="28"/>
          <w:szCs w:val="28"/>
        </w:rPr>
        <w:t xml:space="preserve">мінь та навичок і в кінцевому результаті призводять до нереалізованого потенціалу соціальних ролей у жінок та </w:t>
      </w:r>
      <w:r w:rsidR="00F47588" w:rsidRPr="00AA1686">
        <w:rPr>
          <w:rFonts w:ascii="Times New Roman" w:hAnsi="Times New Roman" w:cs="Times New Roman"/>
          <w:sz w:val="28"/>
          <w:szCs w:val="28"/>
        </w:rPr>
        <w:t xml:space="preserve">сімейних і </w:t>
      </w:r>
      <w:r w:rsidRPr="00AA1686">
        <w:rPr>
          <w:rFonts w:ascii="Times New Roman" w:hAnsi="Times New Roman" w:cs="Times New Roman"/>
          <w:sz w:val="28"/>
          <w:szCs w:val="28"/>
        </w:rPr>
        <w:t>батьківських – у чоловіків</w:t>
      </w:r>
      <w:r w:rsidR="00934D7E">
        <w:rPr>
          <w:rFonts w:ascii="Times New Roman" w:hAnsi="Times New Roman" w:cs="Times New Roman"/>
          <w:sz w:val="28"/>
          <w:szCs w:val="28"/>
        </w:rPr>
        <w:t xml:space="preserve"> </w:t>
      </w:r>
      <w:r w:rsidR="00934D7E" w:rsidRPr="00934D7E">
        <w:rPr>
          <w:rFonts w:ascii="Times New Roman" w:hAnsi="Times New Roman" w:cs="Times New Roman"/>
          <w:sz w:val="28"/>
          <w:szCs w:val="28"/>
        </w:rPr>
        <w:t>[8</w:t>
      </w:r>
      <w:r w:rsidR="00934D7E">
        <w:rPr>
          <w:rFonts w:ascii="Times New Roman" w:hAnsi="Times New Roman" w:cs="Times New Roman"/>
          <w:sz w:val="28"/>
          <w:szCs w:val="28"/>
        </w:rPr>
        <w:t>; 13; 19</w:t>
      </w:r>
      <w:r w:rsidR="00934D7E" w:rsidRPr="00934D7E">
        <w:rPr>
          <w:rFonts w:ascii="Times New Roman" w:hAnsi="Times New Roman" w:cs="Times New Roman"/>
          <w:sz w:val="28"/>
          <w:szCs w:val="28"/>
        </w:rPr>
        <w:t>]</w:t>
      </w:r>
      <w:r w:rsidRPr="00AA1686">
        <w:rPr>
          <w:rFonts w:ascii="Times New Roman" w:hAnsi="Times New Roman" w:cs="Times New Roman"/>
          <w:sz w:val="28"/>
          <w:szCs w:val="28"/>
        </w:rPr>
        <w:t xml:space="preserve">. </w:t>
      </w:r>
      <w:r w:rsidR="002971F6" w:rsidRPr="00AA1686">
        <w:rPr>
          <w:rFonts w:ascii="Times New Roman" w:hAnsi="Times New Roman" w:cs="Times New Roman"/>
          <w:sz w:val="28"/>
          <w:szCs w:val="28"/>
        </w:rPr>
        <w:t xml:space="preserve">«Цілеспрямоване здійснення ґендерного </w:t>
      </w:r>
      <w:r w:rsidR="002971F6" w:rsidRPr="00AA1686">
        <w:rPr>
          <w:rFonts w:ascii="Times New Roman" w:hAnsi="Times New Roman" w:cs="Times New Roman"/>
          <w:sz w:val="28"/>
          <w:szCs w:val="28"/>
        </w:rPr>
        <w:lastRenderedPageBreak/>
        <w:t xml:space="preserve">виховання в більш широкому контексті громадянського зростання особистості сприятиме утвердженню цінностей української національної ідеї, зокрема таких її складників, як державність, демократія, добробут, працелюбність і відповідальність та ідеї рівноправності статей як запоруки демократичних змін в суспільстві та умови життєздійснення підростаючої особистості» </w:t>
      </w:r>
      <w:r w:rsidR="002971F6" w:rsidRPr="00D6509F">
        <w:rPr>
          <w:rFonts w:ascii="Times New Roman" w:hAnsi="Times New Roman" w:cs="Times New Roman"/>
          <w:sz w:val="28"/>
          <w:szCs w:val="28"/>
        </w:rPr>
        <w:t>[</w:t>
      </w:r>
      <w:r w:rsidR="00D6509F" w:rsidRPr="00D6509F">
        <w:rPr>
          <w:rFonts w:ascii="Times New Roman" w:hAnsi="Times New Roman" w:cs="Times New Roman"/>
          <w:sz w:val="28"/>
          <w:szCs w:val="28"/>
        </w:rPr>
        <w:t xml:space="preserve">20, с. </w:t>
      </w:r>
      <w:r w:rsidR="002971F6" w:rsidRPr="00D6509F">
        <w:rPr>
          <w:rFonts w:ascii="Times New Roman" w:hAnsi="Times New Roman" w:cs="Times New Roman"/>
          <w:sz w:val="28"/>
          <w:szCs w:val="28"/>
        </w:rPr>
        <w:t xml:space="preserve">135]. </w:t>
      </w:r>
    </w:p>
    <w:p w:rsidR="00D3127F" w:rsidRPr="00AA1686" w:rsidRDefault="007B0160" w:rsidP="00AA1686">
      <w:pPr>
        <w:spacing w:after="0" w:line="360" w:lineRule="auto"/>
        <w:ind w:firstLine="709"/>
        <w:jc w:val="both"/>
        <w:rPr>
          <w:rFonts w:ascii="Times New Roman" w:hAnsi="Times New Roman" w:cs="Times New Roman"/>
          <w:b/>
          <w:sz w:val="28"/>
          <w:szCs w:val="28"/>
        </w:rPr>
      </w:pPr>
      <w:r w:rsidRPr="00AA1686">
        <w:rPr>
          <w:rFonts w:ascii="Times New Roman" w:eastAsia="Times New Roman" w:hAnsi="Times New Roman" w:cs="Times New Roman"/>
          <w:sz w:val="28"/>
          <w:szCs w:val="28"/>
        </w:rPr>
        <w:t xml:space="preserve">Вітчизняна освіта як соціальний інститут </w:t>
      </w:r>
      <w:r w:rsidRPr="00AA1686">
        <w:rPr>
          <w:rFonts w:ascii="Times New Roman" w:hAnsi="Times New Roman" w:cs="Times New Roman"/>
          <w:sz w:val="28"/>
          <w:szCs w:val="28"/>
        </w:rPr>
        <w:t xml:space="preserve">виконує ключову роль у трансформації існуючої системи ґендерних відносин. </w:t>
      </w:r>
      <w:r w:rsidR="003A3B03" w:rsidRPr="00AA1686">
        <w:rPr>
          <w:rFonts w:ascii="Times New Roman" w:hAnsi="Times New Roman" w:cs="Times New Roman"/>
          <w:sz w:val="28"/>
          <w:szCs w:val="28"/>
        </w:rPr>
        <w:t>Проте, д</w:t>
      </w:r>
      <w:r w:rsidR="00D3127F" w:rsidRPr="00AA1686">
        <w:rPr>
          <w:rFonts w:ascii="Times New Roman" w:hAnsi="Times New Roman" w:cs="Times New Roman"/>
          <w:color w:val="000000"/>
          <w:sz w:val="28"/>
          <w:szCs w:val="28"/>
        </w:rPr>
        <w:t>осить поширеними залишаються прояви репресивної, авторитарної педагогіки, суб’єктно-об’єктний тип взаємостосунків у системах «педагог-вихованець», «учитель</w:t>
      </w:r>
      <w:r w:rsidR="00FF1222" w:rsidRPr="00AA1686">
        <w:rPr>
          <w:rFonts w:ascii="Times New Roman" w:hAnsi="Times New Roman" w:cs="Times New Roman"/>
          <w:color w:val="000000"/>
          <w:sz w:val="28"/>
          <w:szCs w:val="28"/>
        </w:rPr>
        <w:t>/учителька</w:t>
      </w:r>
      <w:r w:rsidR="00D3127F" w:rsidRPr="00AA1686">
        <w:rPr>
          <w:rFonts w:ascii="Times New Roman" w:hAnsi="Times New Roman" w:cs="Times New Roman"/>
          <w:color w:val="000000"/>
          <w:sz w:val="28"/>
          <w:szCs w:val="28"/>
        </w:rPr>
        <w:t>-учень</w:t>
      </w:r>
      <w:r w:rsidR="00FF1222" w:rsidRPr="00AA1686">
        <w:rPr>
          <w:rFonts w:ascii="Times New Roman" w:hAnsi="Times New Roman" w:cs="Times New Roman"/>
          <w:color w:val="000000"/>
          <w:sz w:val="28"/>
          <w:szCs w:val="28"/>
        </w:rPr>
        <w:t>/учениця</w:t>
      </w:r>
      <w:r w:rsidR="00D3127F" w:rsidRPr="00AA1686">
        <w:rPr>
          <w:rFonts w:ascii="Times New Roman" w:hAnsi="Times New Roman" w:cs="Times New Roman"/>
          <w:color w:val="000000"/>
          <w:sz w:val="28"/>
          <w:szCs w:val="28"/>
        </w:rPr>
        <w:t xml:space="preserve">», «батьки-діти», які призводять до формування не самодостатньої особистості, а людини-пристосуванця з пасивно-очікувальною позицією. </w:t>
      </w:r>
    </w:p>
    <w:p w:rsidR="000538D5" w:rsidRPr="00AA1686" w:rsidRDefault="000538D5" w:rsidP="00AA1686">
      <w:pPr>
        <w:pStyle w:val="a7"/>
        <w:spacing w:line="360" w:lineRule="auto"/>
        <w:ind w:firstLine="720"/>
        <w:jc w:val="both"/>
        <w:rPr>
          <w:b w:val="0"/>
          <w:sz w:val="28"/>
          <w:szCs w:val="28"/>
        </w:rPr>
      </w:pPr>
      <w:r w:rsidRPr="00AA1686">
        <w:rPr>
          <w:b w:val="0"/>
          <w:sz w:val="28"/>
          <w:szCs w:val="28"/>
          <w:lang w:eastAsia="uk-UA"/>
        </w:rPr>
        <w:t>У контексті реалізації Концепції Нової української школи дитиноцентрична освітня парадигма</w:t>
      </w:r>
      <w:r w:rsidRPr="00AA1686">
        <w:rPr>
          <w:b w:val="0"/>
          <w:sz w:val="28"/>
          <w:szCs w:val="28"/>
        </w:rPr>
        <w:t xml:space="preserve"> </w:t>
      </w:r>
      <w:r w:rsidR="00D6509F" w:rsidRPr="00D6509F">
        <w:rPr>
          <w:b w:val="0"/>
          <w:sz w:val="28"/>
          <w:szCs w:val="28"/>
        </w:rPr>
        <w:t xml:space="preserve">[27] </w:t>
      </w:r>
      <w:r w:rsidRPr="00AA1686">
        <w:rPr>
          <w:b w:val="0"/>
          <w:sz w:val="28"/>
          <w:szCs w:val="28"/>
        </w:rPr>
        <w:t>конкретизується у вимогах до професійної підготовки учителів із високим творчим потенціалом та інтелектуальним рівнем, сформованими професійно значущими якостями,</w:t>
      </w:r>
      <w:r w:rsidRPr="00AA1686">
        <w:rPr>
          <w:sz w:val="28"/>
          <w:szCs w:val="28"/>
        </w:rPr>
        <w:t xml:space="preserve"> </w:t>
      </w:r>
      <w:r w:rsidRPr="00AA1686">
        <w:rPr>
          <w:b w:val="0"/>
          <w:sz w:val="28"/>
          <w:szCs w:val="28"/>
        </w:rPr>
        <w:t xml:space="preserve">розвиненими фаховими компетентностями, з-поміж яких </w:t>
      </w:r>
      <w:r w:rsidR="00FB4A98">
        <w:rPr>
          <w:b w:val="0"/>
          <w:sz w:val="28"/>
          <w:szCs w:val="28"/>
        </w:rPr>
        <w:t xml:space="preserve">– </w:t>
      </w:r>
      <w:r w:rsidRPr="00AA1686">
        <w:rPr>
          <w:b w:val="0"/>
          <w:sz w:val="28"/>
          <w:szCs w:val="28"/>
        </w:rPr>
        <w:t>ґендерна компетентність</w:t>
      </w:r>
      <w:r w:rsidR="009108F5" w:rsidRPr="00AA1686">
        <w:rPr>
          <w:b w:val="0"/>
          <w:sz w:val="28"/>
          <w:szCs w:val="28"/>
        </w:rPr>
        <w:t xml:space="preserve"> як ключова професійна якість.</w:t>
      </w:r>
      <w:r w:rsidRPr="00AA1686">
        <w:rPr>
          <w:b w:val="0"/>
          <w:sz w:val="28"/>
          <w:szCs w:val="28"/>
        </w:rPr>
        <w:t xml:space="preserve"> </w:t>
      </w:r>
    </w:p>
    <w:p w:rsidR="00E877DE" w:rsidRPr="00AA1686" w:rsidRDefault="00E877DE" w:rsidP="00AA1686">
      <w:pPr>
        <w:widowControl w:val="0"/>
        <w:tabs>
          <w:tab w:val="left" w:pos="426"/>
        </w:tabs>
        <w:autoSpaceDE w:val="0"/>
        <w:autoSpaceDN w:val="0"/>
        <w:adjustRightInd w:val="0"/>
        <w:spacing w:after="0" w:line="360" w:lineRule="auto"/>
        <w:jc w:val="both"/>
        <w:rPr>
          <w:rFonts w:ascii="Times New Roman" w:hAnsi="Times New Roman" w:cs="Times New Roman"/>
          <w:sz w:val="28"/>
          <w:szCs w:val="28"/>
        </w:rPr>
      </w:pPr>
      <w:r w:rsidRPr="00AA1686">
        <w:rPr>
          <w:rFonts w:ascii="Times New Roman" w:hAnsi="Times New Roman" w:cs="Times New Roman"/>
          <w:sz w:val="28"/>
          <w:szCs w:val="28"/>
        </w:rPr>
        <w:tab/>
      </w:r>
      <w:r w:rsidR="00A65F9A">
        <w:rPr>
          <w:rFonts w:ascii="Times New Roman" w:hAnsi="Times New Roman" w:cs="Times New Roman"/>
          <w:sz w:val="28"/>
          <w:szCs w:val="28"/>
        </w:rPr>
        <w:tab/>
      </w:r>
      <w:r w:rsidRPr="00AA1686">
        <w:rPr>
          <w:rFonts w:ascii="Times New Roman" w:hAnsi="Times New Roman" w:cs="Times New Roman"/>
          <w:sz w:val="28"/>
          <w:szCs w:val="28"/>
        </w:rPr>
        <w:t>Ґендерну компетентність можна тлумачити як соціально-психологічну характеристику людини, що дозволяє їй бути ефективною в ситуаціях міжособистісної взаємодії з особами різної статі. Ґендерна компетентність особистості передбачає наявність у людини: 1) знань про існуючі ситуації ґендерної нерівності, фактори та умови, що їх визначають; 2) вміння помічати та адекватно оцінювати ситуації ґендерної нерівності в різних сферах життєдіяльності; 3) здатність не виявляти в своїй поведінці ґендерно-дискримінаційних практик; 4) здатність розв’язувати ґендерні проблеми та конфлікти в разі їх виникнення</w:t>
      </w:r>
      <w:r w:rsidR="00D6509F" w:rsidRPr="00D6509F">
        <w:rPr>
          <w:rFonts w:ascii="Times New Roman" w:hAnsi="Times New Roman" w:cs="Times New Roman"/>
          <w:sz w:val="28"/>
          <w:szCs w:val="28"/>
        </w:rPr>
        <w:t xml:space="preserve"> [5</w:t>
      </w:r>
      <w:r w:rsidR="00D6509F">
        <w:rPr>
          <w:rFonts w:ascii="Times New Roman" w:hAnsi="Times New Roman" w:cs="Times New Roman"/>
          <w:sz w:val="28"/>
          <w:szCs w:val="28"/>
        </w:rPr>
        <w:t>, с. 16</w:t>
      </w:r>
      <w:r w:rsidR="00D6509F" w:rsidRPr="00D6509F">
        <w:rPr>
          <w:rFonts w:ascii="Times New Roman" w:hAnsi="Times New Roman" w:cs="Times New Roman"/>
          <w:sz w:val="28"/>
          <w:szCs w:val="28"/>
        </w:rPr>
        <w:t>]</w:t>
      </w:r>
      <w:r w:rsidRPr="00AA1686">
        <w:rPr>
          <w:rFonts w:ascii="Times New Roman" w:hAnsi="Times New Roman" w:cs="Times New Roman"/>
          <w:sz w:val="28"/>
          <w:szCs w:val="28"/>
        </w:rPr>
        <w:t xml:space="preserve">.   </w:t>
      </w:r>
      <w:r w:rsidRPr="00AA1686">
        <w:rPr>
          <w:rFonts w:ascii="Times New Roman" w:hAnsi="Times New Roman" w:cs="Times New Roman"/>
          <w:bCs/>
          <w:sz w:val="28"/>
          <w:szCs w:val="28"/>
        </w:rPr>
        <w:t xml:space="preserve"> </w:t>
      </w:r>
    </w:p>
    <w:p w:rsidR="000538D5" w:rsidRPr="00AA1686" w:rsidRDefault="000538D5" w:rsidP="00AA1686">
      <w:pPr>
        <w:pStyle w:val="a7"/>
        <w:spacing w:line="360" w:lineRule="auto"/>
        <w:ind w:firstLine="720"/>
        <w:jc w:val="both"/>
        <w:rPr>
          <w:b w:val="0"/>
          <w:sz w:val="28"/>
          <w:szCs w:val="28"/>
        </w:rPr>
      </w:pPr>
      <w:r w:rsidRPr="00AA1686">
        <w:rPr>
          <w:b w:val="0"/>
          <w:sz w:val="28"/>
          <w:szCs w:val="28"/>
        </w:rPr>
        <w:t>Ґендерна компетентність учителя є основою формування його ґендерної культури, морально-духовної зрілості, становлення професійної самосвідомості, рефлексивного і проєктуючого ставлення до самоосвіти.  На думку С. Котової-Олійник, ґендерна компетентність педагогічних</w:t>
      </w:r>
      <w:r w:rsidRPr="00AA1686">
        <w:rPr>
          <w:sz w:val="28"/>
          <w:szCs w:val="28"/>
        </w:rPr>
        <w:t xml:space="preserve"> </w:t>
      </w:r>
      <w:r w:rsidRPr="00AA1686">
        <w:rPr>
          <w:b w:val="0"/>
          <w:sz w:val="28"/>
          <w:szCs w:val="28"/>
        </w:rPr>
        <w:t xml:space="preserve">працівників містить знання, вміння, навички, а також мотиваційну сферу та відповідну діяльність, і передбачає: </w:t>
      </w:r>
    </w:p>
    <w:p w:rsidR="000538D5" w:rsidRPr="00AA1686" w:rsidRDefault="000538D5" w:rsidP="00AA1686">
      <w:pPr>
        <w:pStyle w:val="Default"/>
        <w:numPr>
          <w:ilvl w:val="0"/>
          <w:numId w:val="5"/>
        </w:numPr>
        <w:tabs>
          <w:tab w:val="left" w:pos="0"/>
        </w:tabs>
        <w:spacing w:line="360" w:lineRule="auto"/>
        <w:ind w:left="0" w:firstLine="360"/>
        <w:jc w:val="both"/>
        <w:rPr>
          <w:sz w:val="28"/>
          <w:szCs w:val="28"/>
        </w:rPr>
      </w:pPr>
      <w:r w:rsidRPr="00AA1686">
        <w:rPr>
          <w:sz w:val="28"/>
          <w:szCs w:val="28"/>
        </w:rPr>
        <w:lastRenderedPageBreak/>
        <w:t xml:space="preserve">знання сучасних тенденцій та проблем ґендерного розвитку суспільства, законодавчих актів, які регулюють питання ґендерної рівності, положень та сутності ґендерного підходу, основ ґендерної теорії (поняття про ґендер, ґендерні стереотипи та механізми їх дії, ґендерні ролі, ґендерну ідентичність тощо та їхнє місце у навчально-виховному процесі), особливостей ґендерної соціалізації, принципів ґендерної освіти, форм і методів ґендерного виховання, питань ґендерної компетентності та ґендерної культури освітян, усвідомлення ролі школи як центру формування ґендерної культури дітей та молоді; </w:t>
      </w:r>
    </w:p>
    <w:p w:rsidR="000538D5" w:rsidRPr="00AA1686" w:rsidRDefault="000538D5" w:rsidP="00AA1686">
      <w:pPr>
        <w:pStyle w:val="Default"/>
        <w:numPr>
          <w:ilvl w:val="0"/>
          <w:numId w:val="5"/>
        </w:numPr>
        <w:tabs>
          <w:tab w:val="left" w:pos="0"/>
        </w:tabs>
        <w:spacing w:line="360" w:lineRule="auto"/>
        <w:ind w:left="0" w:firstLine="360"/>
        <w:jc w:val="both"/>
        <w:rPr>
          <w:sz w:val="28"/>
          <w:szCs w:val="28"/>
        </w:rPr>
      </w:pPr>
      <w:r w:rsidRPr="00AA1686">
        <w:rPr>
          <w:sz w:val="28"/>
          <w:szCs w:val="28"/>
        </w:rPr>
        <w:t xml:space="preserve">уміння відслідковувати ґендерні стереотипи і дискримінаційні установки щодо статі у своїй поведінці, у навчальній, художній та розважальній літературі, в засобах масової інформації; розпізнавати ґендерні проблеми, поширювати ґендерні знання шляхом використання адекватних методів, засобів тощо; </w:t>
      </w:r>
    </w:p>
    <w:p w:rsidR="000538D5" w:rsidRPr="00AA1686" w:rsidRDefault="000538D5" w:rsidP="00AA1686">
      <w:pPr>
        <w:pStyle w:val="Default"/>
        <w:numPr>
          <w:ilvl w:val="0"/>
          <w:numId w:val="5"/>
        </w:numPr>
        <w:tabs>
          <w:tab w:val="left" w:pos="0"/>
        </w:tabs>
        <w:spacing w:line="360" w:lineRule="auto"/>
        <w:ind w:left="0" w:firstLine="360"/>
        <w:jc w:val="both"/>
        <w:rPr>
          <w:sz w:val="28"/>
          <w:szCs w:val="28"/>
        </w:rPr>
      </w:pPr>
      <w:r w:rsidRPr="00AA1686">
        <w:rPr>
          <w:sz w:val="28"/>
          <w:szCs w:val="28"/>
        </w:rPr>
        <w:t>навички діагностики рівня сформованості ґендерної культури, здійснення ґендерного аналізу, організації заходів на ґендерну тематику тощо;</w:t>
      </w:r>
    </w:p>
    <w:p w:rsidR="000538D5" w:rsidRPr="00AA1686" w:rsidRDefault="000538D5" w:rsidP="00AA1686">
      <w:pPr>
        <w:pStyle w:val="Default"/>
        <w:numPr>
          <w:ilvl w:val="0"/>
          <w:numId w:val="5"/>
        </w:numPr>
        <w:tabs>
          <w:tab w:val="left" w:pos="709"/>
        </w:tabs>
        <w:spacing w:line="360" w:lineRule="auto"/>
        <w:ind w:left="0" w:firstLine="360"/>
        <w:jc w:val="both"/>
        <w:rPr>
          <w:sz w:val="28"/>
          <w:szCs w:val="28"/>
        </w:rPr>
      </w:pPr>
      <w:r w:rsidRPr="00AA1686">
        <w:rPr>
          <w:sz w:val="28"/>
          <w:szCs w:val="28"/>
        </w:rPr>
        <w:t>спрямованість (мотиваційна сфера) особистості, яка представлена у структурі ґендерної компетентності</w:t>
      </w:r>
      <w:r w:rsidR="003A3B03" w:rsidRPr="00AA1686">
        <w:rPr>
          <w:sz w:val="28"/>
          <w:szCs w:val="28"/>
        </w:rPr>
        <w:t xml:space="preserve"> і </w:t>
      </w:r>
      <w:r w:rsidRPr="00AA1686">
        <w:rPr>
          <w:sz w:val="28"/>
          <w:szCs w:val="28"/>
        </w:rPr>
        <w:t>виявляється у відповідних потребах, мотивах, цілях, потреба</w:t>
      </w:r>
      <w:r w:rsidR="000018CA">
        <w:rPr>
          <w:sz w:val="28"/>
          <w:szCs w:val="28"/>
        </w:rPr>
        <w:t>х</w:t>
      </w:r>
      <w:r w:rsidRPr="00AA1686">
        <w:rPr>
          <w:sz w:val="28"/>
          <w:szCs w:val="28"/>
        </w:rPr>
        <w:t xml:space="preserve"> захисту рівних прав і можливостей жінок та чоловіків, активна життєва позиція, мотивація досягнення, самореалізація, толерантність тощо; </w:t>
      </w:r>
    </w:p>
    <w:p w:rsidR="000538D5" w:rsidRPr="00AA1686" w:rsidRDefault="000538D5" w:rsidP="00AA1686">
      <w:pPr>
        <w:pStyle w:val="a3"/>
        <w:numPr>
          <w:ilvl w:val="0"/>
          <w:numId w:val="5"/>
        </w:numPr>
        <w:tabs>
          <w:tab w:val="left" w:pos="709"/>
        </w:tabs>
        <w:spacing w:after="0" w:line="360" w:lineRule="auto"/>
        <w:ind w:left="0" w:firstLine="360"/>
        <w:jc w:val="both"/>
        <w:rPr>
          <w:rFonts w:ascii="Times New Roman" w:hAnsi="Times New Roman" w:cs="Times New Roman"/>
          <w:sz w:val="28"/>
          <w:szCs w:val="28"/>
        </w:rPr>
      </w:pPr>
      <w:r w:rsidRPr="00AA1686">
        <w:rPr>
          <w:rFonts w:ascii="Times New Roman" w:hAnsi="Times New Roman" w:cs="Times New Roman"/>
          <w:sz w:val="28"/>
          <w:szCs w:val="28"/>
        </w:rPr>
        <w:t>діяльність, яка спрямована на утвердження ідеї ґендерної рівності за умови, коли людина буде суб’єктом активної дії, матиме змогу самореалізуватися, бу</w:t>
      </w:r>
      <w:r w:rsidR="00AA2FFA">
        <w:rPr>
          <w:rFonts w:ascii="Times New Roman" w:hAnsi="Times New Roman" w:cs="Times New Roman"/>
          <w:sz w:val="28"/>
          <w:szCs w:val="28"/>
        </w:rPr>
        <w:t>т</w:t>
      </w:r>
      <w:r w:rsidR="00BD22DD" w:rsidRPr="00AA1686">
        <w:rPr>
          <w:rFonts w:ascii="Times New Roman" w:hAnsi="Times New Roman" w:cs="Times New Roman"/>
          <w:sz w:val="28"/>
          <w:szCs w:val="28"/>
        </w:rPr>
        <w:t>и</w:t>
      </w:r>
      <w:r w:rsidRPr="00AA1686">
        <w:rPr>
          <w:rFonts w:ascii="Times New Roman" w:hAnsi="Times New Roman" w:cs="Times New Roman"/>
          <w:sz w:val="28"/>
          <w:szCs w:val="28"/>
        </w:rPr>
        <w:t xml:space="preserve"> вільною від стереотипних поглядів, реагувати на дискримінацію за ознакою статі, здатною до самостійного прийняття рішень</w:t>
      </w:r>
      <w:r w:rsidR="00530545" w:rsidRPr="00AA1686">
        <w:rPr>
          <w:rFonts w:ascii="Times New Roman" w:hAnsi="Times New Roman" w:cs="Times New Roman"/>
          <w:sz w:val="28"/>
          <w:szCs w:val="28"/>
        </w:rPr>
        <w:t xml:space="preserve"> [</w:t>
      </w:r>
      <w:r w:rsidR="00D6509F">
        <w:rPr>
          <w:rFonts w:ascii="Times New Roman" w:hAnsi="Times New Roman" w:cs="Times New Roman"/>
          <w:sz w:val="28"/>
          <w:szCs w:val="28"/>
        </w:rPr>
        <w:t>23</w:t>
      </w:r>
      <w:r w:rsidR="00530545" w:rsidRPr="00AA1686">
        <w:rPr>
          <w:rFonts w:ascii="Times New Roman" w:hAnsi="Times New Roman" w:cs="Times New Roman"/>
          <w:sz w:val="28"/>
          <w:szCs w:val="28"/>
        </w:rPr>
        <w:t>]</w:t>
      </w:r>
      <w:r w:rsidRPr="00AA1686">
        <w:rPr>
          <w:rFonts w:ascii="Times New Roman" w:hAnsi="Times New Roman" w:cs="Times New Roman"/>
          <w:sz w:val="28"/>
          <w:szCs w:val="28"/>
        </w:rPr>
        <w:t>.</w:t>
      </w:r>
    </w:p>
    <w:p w:rsidR="009B280C" w:rsidRPr="00AA1686" w:rsidRDefault="00510D97" w:rsidP="00AA1686">
      <w:pPr>
        <w:pStyle w:val="Default"/>
        <w:spacing w:line="360" w:lineRule="auto"/>
        <w:ind w:firstLine="708"/>
        <w:jc w:val="both"/>
        <w:rPr>
          <w:color w:val="auto"/>
          <w:sz w:val="28"/>
          <w:szCs w:val="28"/>
        </w:rPr>
      </w:pPr>
      <w:r w:rsidRPr="00AA1686">
        <w:rPr>
          <w:sz w:val="28"/>
          <w:szCs w:val="28"/>
        </w:rPr>
        <w:t xml:space="preserve">Важливою складовою ґендерної компетентності </w:t>
      </w:r>
      <w:r w:rsidR="00BD22DD" w:rsidRPr="00AA1686">
        <w:rPr>
          <w:sz w:val="28"/>
          <w:szCs w:val="28"/>
        </w:rPr>
        <w:t xml:space="preserve">освітян </w:t>
      </w:r>
      <w:r w:rsidRPr="00AA1686">
        <w:rPr>
          <w:sz w:val="28"/>
          <w:szCs w:val="28"/>
        </w:rPr>
        <w:t xml:space="preserve">є ґендерна чутливість. </w:t>
      </w:r>
      <w:r w:rsidR="009B280C" w:rsidRPr="00AA1686">
        <w:rPr>
          <w:sz w:val="28"/>
          <w:szCs w:val="28"/>
        </w:rPr>
        <w:t>У</w:t>
      </w:r>
      <w:r w:rsidR="009B280C" w:rsidRPr="00AA1686">
        <w:rPr>
          <w:color w:val="auto"/>
          <w:sz w:val="28"/>
          <w:szCs w:val="28"/>
        </w:rPr>
        <w:t xml:space="preserve"> виданні «Ґендерний аудит для громадський організацій» подано таке визначення аналізованого поняття: «Ґендерна чутливість (gender sensitivity) – здатність визнавати наявні гендерні відмінності, наявність у суспільстві дискримінації за ознакою статі, проявів нерівності та враховувати ці аспекти у стратегіях і діях. Протилежним поняттям є гендерна сліпота (gender blindness) – нездатність бачити та відчувати прояви гендерної дискримінації й сексизму на всіх рівнях та в усіх сферах життєдіяльності суспільства» [</w:t>
      </w:r>
      <w:r w:rsidR="00D6509F">
        <w:rPr>
          <w:color w:val="auto"/>
          <w:sz w:val="28"/>
          <w:szCs w:val="28"/>
        </w:rPr>
        <w:t>30</w:t>
      </w:r>
      <w:r w:rsidR="009B280C" w:rsidRPr="00AA1686">
        <w:rPr>
          <w:color w:val="auto"/>
          <w:sz w:val="28"/>
          <w:szCs w:val="28"/>
        </w:rPr>
        <w:t xml:space="preserve">, с. 19]. </w:t>
      </w:r>
    </w:p>
    <w:p w:rsidR="00FE09ED" w:rsidRPr="00AA1686" w:rsidRDefault="00FE09ED" w:rsidP="00AA1686">
      <w:pPr>
        <w:spacing w:after="0" w:line="360" w:lineRule="auto"/>
        <w:ind w:firstLine="720"/>
        <w:jc w:val="both"/>
        <w:rPr>
          <w:rFonts w:ascii="Times New Roman" w:hAnsi="Times New Roman" w:cs="Times New Roman"/>
          <w:sz w:val="28"/>
          <w:szCs w:val="28"/>
        </w:rPr>
      </w:pPr>
      <w:r w:rsidRPr="00AA1686">
        <w:rPr>
          <w:rFonts w:ascii="Times New Roman" w:hAnsi="Times New Roman" w:cs="Times New Roman"/>
          <w:sz w:val="28"/>
          <w:szCs w:val="28"/>
        </w:rPr>
        <w:lastRenderedPageBreak/>
        <w:t xml:space="preserve">Супутниками ґендерної компетентності вважають ґендерну чутливість (чутливість до дискримінації, здатність до ідентифікації ознак ґендерної упередженості та сексизму) та ґендерну толерантність (терпимість і повагу до відмінностей у позиціях, поглядах, звичаях, індивідуальності кожної особистості незалежно від статі). </w:t>
      </w:r>
      <w:r w:rsidR="00D6509F">
        <w:rPr>
          <w:rFonts w:ascii="Times New Roman" w:hAnsi="Times New Roman" w:cs="Times New Roman"/>
          <w:sz w:val="28"/>
          <w:szCs w:val="28"/>
        </w:rPr>
        <w:t>В</w:t>
      </w:r>
      <w:r w:rsidRPr="00AA1686">
        <w:rPr>
          <w:rFonts w:ascii="Times New Roman" w:hAnsi="Times New Roman" w:cs="Times New Roman"/>
          <w:sz w:val="28"/>
          <w:szCs w:val="28"/>
        </w:rPr>
        <w:t>ажливим є досвід розпізнавання ґендерних стереотипів, подолання дискримінації за будь-якою ознакою та за ознакою статі</w:t>
      </w:r>
      <w:r w:rsidR="00D6509F">
        <w:rPr>
          <w:rFonts w:ascii="Times New Roman" w:hAnsi="Times New Roman" w:cs="Times New Roman"/>
          <w:sz w:val="28"/>
          <w:szCs w:val="28"/>
        </w:rPr>
        <w:t xml:space="preserve"> </w:t>
      </w:r>
      <w:r w:rsidR="00D6509F" w:rsidRPr="00D6509F">
        <w:rPr>
          <w:rFonts w:ascii="Times New Roman" w:hAnsi="Times New Roman" w:cs="Times New Roman"/>
          <w:sz w:val="28"/>
          <w:szCs w:val="28"/>
        </w:rPr>
        <w:t>[21</w:t>
      </w:r>
      <w:r w:rsidR="00742141">
        <w:rPr>
          <w:rFonts w:ascii="Times New Roman" w:hAnsi="Times New Roman" w:cs="Times New Roman"/>
          <w:sz w:val="28"/>
          <w:szCs w:val="28"/>
        </w:rPr>
        <w:t>; 36</w:t>
      </w:r>
      <w:r w:rsidR="00D6509F" w:rsidRPr="00D6509F">
        <w:rPr>
          <w:rFonts w:ascii="Times New Roman" w:hAnsi="Times New Roman" w:cs="Times New Roman"/>
          <w:sz w:val="28"/>
          <w:szCs w:val="28"/>
        </w:rPr>
        <w:t>]</w:t>
      </w:r>
      <w:r w:rsidR="00C2370E">
        <w:rPr>
          <w:rFonts w:ascii="Times New Roman" w:hAnsi="Times New Roman" w:cs="Times New Roman"/>
          <w:sz w:val="28"/>
          <w:szCs w:val="28"/>
        </w:rPr>
        <w:t>.</w:t>
      </w:r>
      <w:r w:rsidRPr="00AA1686">
        <w:rPr>
          <w:rFonts w:ascii="Times New Roman" w:hAnsi="Times New Roman" w:cs="Times New Roman"/>
          <w:sz w:val="28"/>
          <w:szCs w:val="28"/>
        </w:rPr>
        <w:t xml:space="preserve"> </w:t>
      </w:r>
    </w:p>
    <w:p w:rsidR="009B280C" w:rsidRPr="00AA1686" w:rsidRDefault="00510D97" w:rsidP="00AA1686">
      <w:pPr>
        <w:pStyle w:val="Default"/>
        <w:spacing w:line="360" w:lineRule="auto"/>
        <w:ind w:firstLine="708"/>
        <w:jc w:val="both"/>
        <w:rPr>
          <w:sz w:val="28"/>
          <w:szCs w:val="28"/>
        </w:rPr>
      </w:pPr>
      <w:r w:rsidRPr="00AA1686">
        <w:rPr>
          <w:sz w:val="28"/>
          <w:szCs w:val="28"/>
        </w:rPr>
        <w:t>Ґ</w:t>
      </w:r>
      <w:r w:rsidR="009471FD" w:rsidRPr="00AA1686">
        <w:rPr>
          <w:sz w:val="28"/>
          <w:szCs w:val="28"/>
        </w:rPr>
        <w:t xml:space="preserve">ендерна чутливість як «інструмент» </w:t>
      </w:r>
      <w:r w:rsidRPr="00AA1686">
        <w:rPr>
          <w:sz w:val="28"/>
          <w:szCs w:val="28"/>
        </w:rPr>
        <w:t>ґ</w:t>
      </w:r>
      <w:r w:rsidR="009471FD" w:rsidRPr="00AA1686">
        <w:rPr>
          <w:sz w:val="28"/>
          <w:szCs w:val="28"/>
        </w:rPr>
        <w:t xml:space="preserve">ендерної експертизи </w:t>
      </w:r>
      <w:r w:rsidRPr="00AA1686">
        <w:rPr>
          <w:sz w:val="28"/>
          <w:szCs w:val="28"/>
        </w:rPr>
        <w:t xml:space="preserve">означується </w:t>
      </w:r>
      <w:r w:rsidR="009471FD" w:rsidRPr="00AA1686">
        <w:rPr>
          <w:sz w:val="28"/>
          <w:szCs w:val="28"/>
        </w:rPr>
        <w:t>у межах недискримінаційної експертизи підручників, як</w:t>
      </w:r>
      <w:r w:rsidR="00AA2FFA">
        <w:rPr>
          <w:sz w:val="28"/>
          <w:szCs w:val="28"/>
        </w:rPr>
        <w:t>а</w:t>
      </w:r>
      <w:r w:rsidR="009471FD" w:rsidRPr="00AA1686">
        <w:rPr>
          <w:sz w:val="28"/>
          <w:szCs w:val="28"/>
        </w:rPr>
        <w:t xml:space="preserve"> запровад</w:t>
      </w:r>
      <w:r w:rsidR="009B280C" w:rsidRPr="00AA1686">
        <w:rPr>
          <w:sz w:val="28"/>
          <w:szCs w:val="28"/>
        </w:rPr>
        <w:t>жена</w:t>
      </w:r>
      <w:r w:rsidR="009471FD" w:rsidRPr="00AA1686">
        <w:rPr>
          <w:sz w:val="28"/>
          <w:szCs w:val="28"/>
        </w:rPr>
        <w:t xml:space="preserve"> МОН України. </w:t>
      </w:r>
      <w:r w:rsidRPr="00AA1686">
        <w:rPr>
          <w:sz w:val="28"/>
          <w:szCs w:val="28"/>
        </w:rPr>
        <w:t>Так</w:t>
      </w:r>
      <w:r w:rsidR="009B280C" w:rsidRPr="00AA1686">
        <w:rPr>
          <w:sz w:val="28"/>
          <w:szCs w:val="28"/>
        </w:rPr>
        <w:t xml:space="preserve">, у </w:t>
      </w:r>
      <w:r w:rsidR="009471FD" w:rsidRPr="00AA1686">
        <w:rPr>
          <w:sz w:val="28"/>
          <w:szCs w:val="28"/>
        </w:rPr>
        <w:t xml:space="preserve">методичних матеріалах вказано, що окрему увагу варто приділяти використанню недискримінаційної та </w:t>
      </w:r>
      <w:r w:rsidR="009B280C" w:rsidRPr="00AA1686">
        <w:rPr>
          <w:sz w:val="28"/>
          <w:szCs w:val="28"/>
        </w:rPr>
        <w:t>ґ</w:t>
      </w:r>
      <w:r w:rsidR="009471FD" w:rsidRPr="00AA1686">
        <w:rPr>
          <w:sz w:val="28"/>
          <w:szCs w:val="28"/>
        </w:rPr>
        <w:t xml:space="preserve">ендерночутливої мови. «Важливим у протидії дискримінації за ознакою статі є використання </w:t>
      </w:r>
      <w:r w:rsidR="00AA2FFA">
        <w:rPr>
          <w:sz w:val="28"/>
          <w:szCs w:val="28"/>
        </w:rPr>
        <w:t>ґ</w:t>
      </w:r>
      <w:r w:rsidR="009471FD" w:rsidRPr="00AA1686">
        <w:rPr>
          <w:sz w:val="28"/>
          <w:szCs w:val="28"/>
        </w:rPr>
        <w:t>ендерно-чутливої мови – усного чи письмового висловлення, позбавленого андроцентризму, сексизмів і будь-яких інших дискримінаційних форм і смислів» [</w:t>
      </w:r>
      <w:r w:rsidR="00D6509F">
        <w:rPr>
          <w:sz w:val="28"/>
          <w:szCs w:val="28"/>
        </w:rPr>
        <w:t>17</w:t>
      </w:r>
      <w:r w:rsidR="009471FD" w:rsidRPr="00AA1686">
        <w:rPr>
          <w:sz w:val="28"/>
          <w:szCs w:val="28"/>
        </w:rPr>
        <w:t xml:space="preserve">, c. 27]. </w:t>
      </w:r>
    </w:p>
    <w:p w:rsidR="009471FD" w:rsidRPr="00AA1686" w:rsidRDefault="009471FD" w:rsidP="00AA1686">
      <w:pPr>
        <w:pStyle w:val="Default"/>
        <w:spacing w:line="360" w:lineRule="auto"/>
        <w:ind w:firstLine="708"/>
        <w:jc w:val="both"/>
        <w:rPr>
          <w:sz w:val="28"/>
          <w:szCs w:val="28"/>
        </w:rPr>
      </w:pPr>
      <w:r w:rsidRPr="00AA1686">
        <w:rPr>
          <w:sz w:val="28"/>
          <w:szCs w:val="28"/>
        </w:rPr>
        <w:t>У цьому аспекті уводяться поняття «мовний андроцентризм» (це відображення в мові «нормативності» чоловічого і «другорядності» жіночого, передусім через уживання форм чоловічого роду для позначення групи осіб обох статей) та «мовний сексизм» (вираження в мові чи мовними засобами тенденційних поглядів і переконань, які принижують, вилучають, недооцінюють і стереотипізують особу за ознакою статі (найчастіше жінок)) [</w:t>
      </w:r>
      <w:r w:rsidR="00D6509F">
        <w:rPr>
          <w:sz w:val="28"/>
          <w:szCs w:val="28"/>
        </w:rPr>
        <w:t>17</w:t>
      </w:r>
      <w:r w:rsidRPr="00AA1686">
        <w:rPr>
          <w:sz w:val="28"/>
          <w:szCs w:val="28"/>
        </w:rPr>
        <w:t xml:space="preserve">, c. 27]. </w:t>
      </w:r>
    </w:p>
    <w:p w:rsidR="00420408" w:rsidRPr="00AA1686" w:rsidRDefault="00420408" w:rsidP="00AA1686">
      <w:pPr>
        <w:autoSpaceDE w:val="0"/>
        <w:autoSpaceDN w:val="0"/>
        <w:adjustRightInd w:val="0"/>
        <w:spacing w:after="0" w:line="360" w:lineRule="auto"/>
        <w:ind w:firstLine="708"/>
        <w:jc w:val="both"/>
        <w:rPr>
          <w:rFonts w:ascii="Times New Roman" w:hAnsi="Times New Roman" w:cs="Times New Roman"/>
          <w:sz w:val="28"/>
          <w:szCs w:val="28"/>
        </w:rPr>
      </w:pPr>
      <w:r w:rsidRPr="00AA1686">
        <w:rPr>
          <w:rFonts w:ascii="Times New Roman" w:eastAsiaTheme="minorHAnsi" w:hAnsi="Times New Roman" w:cs="Times New Roman"/>
          <w:sz w:val="28"/>
          <w:szCs w:val="28"/>
          <w:lang w:eastAsia="en-US"/>
        </w:rPr>
        <w:t>І. Шапошнікова наголошує, що вікова дискримінація, відчуження, маргіналізація з’являються як складові процесу соціального виключення і виявляються в різних формах відторгнення молоді від суспільства [</w:t>
      </w:r>
      <w:r w:rsidR="00D6509F">
        <w:rPr>
          <w:rFonts w:ascii="Times New Roman" w:eastAsiaTheme="minorHAnsi" w:hAnsi="Times New Roman" w:cs="Times New Roman"/>
          <w:sz w:val="28"/>
          <w:szCs w:val="28"/>
          <w:lang w:eastAsia="en-US"/>
        </w:rPr>
        <w:t>44</w:t>
      </w:r>
      <w:r w:rsidRPr="00AA1686">
        <w:rPr>
          <w:rFonts w:ascii="Times New Roman" w:eastAsiaTheme="minorHAnsi" w:hAnsi="Times New Roman" w:cs="Times New Roman"/>
          <w:sz w:val="28"/>
          <w:szCs w:val="28"/>
          <w:lang w:eastAsia="en-US"/>
        </w:rPr>
        <w:t>, c. 209 ]. О.</w:t>
      </w:r>
      <w:r w:rsidR="00D6509F">
        <w:rPr>
          <w:rFonts w:ascii="Times New Roman" w:eastAsiaTheme="minorHAnsi" w:hAnsi="Times New Roman" w:cs="Times New Roman"/>
          <w:sz w:val="28"/>
          <w:szCs w:val="28"/>
          <w:lang w:eastAsia="en-US"/>
        </w:rPr>
        <w:t> </w:t>
      </w:r>
      <w:r w:rsidRPr="00AA1686">
        <w:rPr>
          <w:rFonts w:ascii="Times New Roman" w:eastAsiaTheme="minorHAnsi" w:hAnsi="Times New Roman" w:cs="Times New Roman"/>
          <w:sz w:val="28"/>
          <w:szCs w:val="28"/>
          <w:lang w:eastAsia="en-US"/>
        </w:rPr>
        <w:t>Блиновою обстоюється думка, що соціальні стереотипи, які закріплюються в суспільстві, детермінують систему його цінностей, норм, правил і звичаїв, виконуючи функції соціальної ідентифікац</w:t>
      </w:r>
      <w:r w:rsidR="00D6509F">
        <w:rPr>
          <w:rFonts w:ascii="Times New Roman" w:eastAsiaTheme="minorHAnsi" w:hAnsi="Times New Roman" w:cs="Times New Roman"/>
          <w:sz w:val="28"/>
          <w:szCs w:val="28"/>
          <w:lang w:eastAsia="en-US"/>
        </w:rPr>
        <w:t>ії особистості [4</w:t>
      </w:r>
      <w:r w:rsidRPr="00AA1686">
        <w:rPr>
          <w:rFonts w:ascii="Times New Roman" w:eastAsiaTheme="minorHAnsi" w:hAnsi="Times New Roman" w:cs="Times New Roman"/>
          <w:sz w:val="28"/>
          <w:szCs w:val="28"/>
          <w:lang w:eastAsia="en-US"/>
        </w:rPr>
        <w:t>, c. 238].</w:t>
      </w:r>
    </w:p>
    <w:p w:rsidR="00D3127F" w:rsidRPr="00AA1686" w:rsidRDefault="00D3127F" w:rsidP="00AA1686">
      <w:pPr>
        <w:spacing w:after="0" w:line="360" w:lineRule="auto"/>
        <w:ind w:firstLine="720"/>
        <w:jc w:val="both"/>
        <w:rPr>
          <w:rFonts w:ascii="Times New Roman" w:hAnsi="Times New Roman" w:cs="Times New Roman"/>
          <w:snapToGrid w:val="0"/>
          <w:sz w:val="28"/>
          <w:szCs w:val="28"/>
        </w:rPr>
      </w:pPr>
      <w:r w:rsidRPr="00AA1686">
        <w:rPr>
          <w:rFonts w:ascii="Times New Roman" w:eastAsia="Times New Roman" w:hAnsi="Times New Roman" w:cs="Times New Roman"/>
          <w:sz w:val="28"/>
          <w:szCs w:val="28"/>
        </w:rPr>
        <w:t xml:space="preserve">Ґендерна рівність має означати забезпечення всім учасникам/учасницям освітнього процесу в Україні, незалежно від їхніх статевих чи ґендерних характеристик, рівних можливостей доступу до позитивних результатів у сфері освіти і науки. </w:t>
      </w:r>
      <w:r w:rsidRPr="00AA1686">
        <w:rPr>
          <w:rFonts w:ascii="Times New Roman" w:hAnsi="Times New Roman" w:cs="Times New Roman"/>
          <w:snapToGrid w:val="0"/>
          <w:sz w:val="28"/>
          <w:szCs w:val="28"/>
        </w:rPr>
        <w:t xml:space="preserve">З боку кожного педагога очікується клопітка і цілеспрямована щоденна праця з апробації та впровадження нового змісту, форм і методів навчання, залучення новітніх педагогічних технологій, освітньо-виховних практик, </w:t>
      </w:r>
      <w:r w:rsidRPr="00AA1686">
        <w:rPr>
          <w:rFonts w:ascii="Times New Roman" w:hAnsi="Times New Roman" w:cs="Times New Roman"/>
          <w:snapToGrid w:val="0"/>
          <w:sz w:val="28"/>
          <w:szCs w:val="28"/>
        </w:rPr>
        <w:lastRenderedPageBreak/>
        <w:t>які б сприяли формуванню у дітей стратегії власного життя та індивідуальної смислотворчості, окреслювали можливі способи вибору шляхів життєвого самовизначення, знижували рівень некритичного прийняття нав’язуваних стереотипами обмежень поведінки осіб будь-якої статі та через їх розвінчування вчили йти їм наперекір, назустріч власним індивідуальним прагненням</w:t>
      </w:r>
      <w:r w:rsidR="00D6509F">
        <w:rPr>
          <w:rFonts w:ascii="Times New Roman" w:hAnsi="Times New Roman" w:cs="Times New Roman"/>
          <w:snapToGrid w:val="0"/>
          <w:sz w:val="28"/>
          <w:szCs w:val="28"/>
        </w:rPr>
        <w:t xml:space="preserve"> </w:t>
      </w:r>
      <w:r w:rsidRPr="00AA1686">
        <w:rPr>
          <w:rFonts w:ascii="Times New Roman" w:hAnsi="Times New Roman" w:cs="Times New Roman"/>
          <w:snapToGrid w:val="0"/>
          <w:sz w:val="28"/>
          <w:szCs w:val="28"/>
        </w:rPr>
        <w:t>[</w:t>
      </w:r>
      <w:r w:rsidR="00D6509F">
        <w:rPr>
          <w:rFonts w:ascii="Times New Roman" w:hAnsi="Times New Roman" w:cs="Times New Roman"/>
          <w:snapToGrid w:val="0"/>
          <w:sz w:val="28"/>
          <w:szCs w:val="28"/>
        </w:rPr>
        <w:t>48,</w:t>
      </w:r>
      <w:r w:rsidRPr="00AA1686">
        <w:rPr>
          <w:rFonts w:ascii="Times New Roman" w:hAnsi="Times New Roman" w:cs="Times New Roman"/>
          <w:i/>
          <w:snapToGrid w:val="0"/>
          <w:sz w:val="28"/>
          <w:szCs w:val="28"/>
        </w:rPr>
        <w:t xml:space="preserve"> </w:t>
      </w:r>
      <w:r w:rsidRPr="00D6509F">
        <w:rPr>
          <w:rFonts w:ascii="Times New Roman" w:hAnsi="Times New Roman" w:cs="Times New Roman"/>
          <w:snapToGrid w:val="0"/>
          <w:sz w:val="28"/>
          <w:szCs w:val="28"/>
        </w:rPr>
        <w:t>с. 7].</w:t>
      </w:r>
      <w:r w:rsidRPr="00AA1686">
        <w:rPr>
          <w:rFonts w:ascii="Times New Roman" w:hAnsi="Times New Roman" w:cs="Times New Roman"/>
          <w:snapToGrid w:val="0"/>
          <w:sz w:val="28"/>
          <w:szCs w:val="28"/>
        </w:rPr>
        <w:t xml:space="preserve"> </w:t>
      </w:r>
    </w:p>
    <w:p w:rsidR="005242BE" w:rsidRPr="00AA1686" w:rsidRDefault="005242BE" w:rsidP="005242BE">
      <w:pPr>
        <w:autoSpaceDE w:val="0"/>
        <w:autoSpaceDN w:val="0"/>
        <w:adjustRightInd w:val="0"/>
        <w:spacing w:after="0" w:line="360" w:lineRule="auto"/>
        <w:ind w:firstLine="708"/>
        <w:jc w:val="both"/>
        <w:rPr>
          <w:rFonts w:ascii="Times New Roman" w:hAnsi="Times New Roman" w:cs="Times New Roman"/>
          <w:sz w:val="28"/>
          <w:szCs w:val="28"/>
        </w:rPr>
      </w:pPr>
      <w:r w:rsidRPr="005242BE">
        <w:rPr>
          <w:rFonts w:ascii="Times New Roman" w:eastAsiaTheme="minorHAnsi" w:hAnsi="Times New Roman" w:cs="Times New Roman"/>
          <w:sz w:val="28"/>
          <w:szCs w:val="28"/>
          <w:lang w:eastAsia="en-US"/>
        </w:rPr>
        <w:t xml:space="preserve">У контексті нашого дослідження доцільно розглядати </w:t>
      </w:r>
      <w:r w:rsidR="00FA6BFD">
        <w:rPr>
          <w:rFonts w:ascii="Times New Roman" w:eastAsiaTheme="minorHAnsi" w:hAnsi="Times New Roman" w:cs="Times New Roman"/>
          <w:sz w:val="28"/>
          <w:szCs w:val="28"/>
          <w:lang w:eastAsia="en-US"/>
        </w:rPr>
        <w:t xml:space="preserve">такі складники </w:t>
      </w:r>
      <w:r w:rsidR="00FA6BFD" w:rsidRPr="005242BE">
        <w:rPr>
          <w:rFonts w:ascii="Times New Roman" w:eastAsiaTheme="minorHAnsi" w:hAnsi="Times New Roman" w:cs="Times New Roman"/>
          <w:sz w:val="28"/>
          <w:szCs w:val="28"/>
          <w:lang w:eastAsia="en-US"/>
        </w:rPr>
        <w:t xml:space="preserve">недискримінаційного </w:t>
      </w:r>
      <w:r w:rsidR="00FA6BFD">
        <w:rPr>
          <w:rFonts w:ascii="Times New Roman" w:eastAsiaTheme="minorHAnsi" w:hAnsi="Times New Roman" w:cs="Times New Roman"/>
          <w:sz w:val="28"/>
          <w:szCs w:val="28"/>
          <w:lang w:eastAsia="en-US"/>
        </w:rPr>
        <w:t xml:space="preserve">освітнього </w:t>
      </w:r>
      <w:r w:rsidR="00FA6BFD" w:rsidRPr="005242BE">
        <w:rPr>
          <w:rFonts w:ascii="Times New Roman" w:eastAsiaTheme="minorHAnsi" w:hAnsi="Times New Roman" w:cs="Times New Roman"/>
          <w:sz w:val="28"/>
          <w:szCs w:val="28"/>
          <w:lang w:eastAsia="en-US"/>
        </w:rPr>
        <w:t>середовища</w:t>
      </w:r>
      <w:r w:rsidRPr="005242BE">
        <w:rPr>
          <w:rFonts w:ascii="Times New Roman" w:eastAsiaTheme="minorHAnsi" w:hAnsi="Times New Roman" w:cs="Times New Roman"/>
          <w:sz w:val="28"/>
          <w:szCs w:val="28"/>
          <w:lang w:eastAsia="en-US"/>
        </w:rPr>
        <w:t xml:space="preserve">: </w:t>
      </w:r>
      <w:r w:rsidRPr="005242BE">
        <w:rPr>
          <w:rFonts w:ascii="Times New Roman" w:eastAsiaTheme="minorHAnsi" w:hAnsi="Times New Roman" w:cs="Times New Roman"/>
          <w:iCs/>
          <w:sz w:val="28"/>
          <w:szCs w:val="28"/>
          <w:lang w:eastAsia="en-US"/>
        </w:rPr>
        <w:t xml:space="preserve">просторово-предметний </w:t>
      </w:r>
      <w:r w:rsidRPr="005242BE">
        <w:rPr>
          <w:rFonts w:ascii="Times New Roman" w:eastAsiaTheme="minorHAnsi" w:hAnsi="Times New Roman" w:cs="Times New Roman"/>
          <w:sz w:val="28"/>
          <w:szCs w:val="28"/>
          <w:lang w:eastAsia="en-US"/>
        </w:rPr>
        <w:t xml:space="preserve">(розташування закладу, інтер’єр та екстер’єр; наявність відпочинкових зон, </w:t>
      </w:r>
      <w:r w:rsidR="00FA6BFD">
        <w:rPr>
          <w:rFonts w:ascii="Times New Roman" w:eastAsiaTheme="minorHAnsi" w:hAnsi="Times New Roman" w:cs="Times New Roman"/>
          <w:sz w:val="28"/>
          <w:szCs w:val="28"/>
          <w:lang w:eastAsia="en-US"/>
        </w:rPr>
        <w:t>тло</w:t>
      </w:r>
      <w:r w:rsidRPr="005242BE">
        <w:rPr>
          <w:rFonts w:ascii="Times New Roman" w:eastAsiaTheme="minorHAnsi" w:hAnsi="Times New Roman" w:cs="Times New Roman"/>
          <w:sz w:val="28"/>
          <w:szCs w:val="28"/>
          <w:lang w:eastAsia="en-US"/>
        </w:rPr>
        <w:t xml:space="preserve">, на основі якого розгортаються стосунки всіх учасників </w:t>
      </w:r>
      <w:r w:rsidR="00FA6BFD">
        <w:rPr>
          <w:rFonts w:ascii="Times New Roman" w:eastAsiaTheme="minorHAnsi" w:hAnsi="Times New Roman" w:cs="Times New Roman"/>
          <w:sz w:val="28"/>
          <w:szCs w:val="28"/>
          <w:lang w:eastAsia="en-US"/>
        </w:rPr>
        <w:t>освітнього</w:t>
      </w:r>
      <w:r w:rsidRPr="005242BE">
        <w:rPr>
          <w:rFonts w:ascii="Times New Roman" w:eastAsiaTheme="minorHAnsi" w:hAnsi="Times New Roman" w:cs="Times New Roman"/>
          <w:sz w:val="28"/>
          <w:szCs w:val="28"/>
          <w:lang w:eastAsia="en-US"/>
        </w:rPr>
        <w:t xml:space="preserve"> процесу; </w:t>
      </w:r>
      <w:r w:rsidRPr="005242BE">
        <w:rPr>
          <w:rFonts w:ascii="Times New Roman" w:eastAsiaTheme="minorHAnsi" w:hAnsi="Times New Roman" w:cs="Times New Roman"/>
          <w:iCs/>
          <w:sz w:val="28"/>
          <w:szCs w:val="28"/>
          <w:lang w:eastAsia="en-US"/>
        </w:rPr>
        <w:t xml:space="preserve">психодидактичний </w:t>
      </w:r>
      <w:r w:rsidRPr="005242BE">
        <w:rPr>
          <w:rFonts w:ascii="Times New Roman" w:eastAsiaTheme="minorHAnsi" w:hAnsi="Times New Roman" w:cs="Times New Roman"/>
          <w:sz w:val="28"/>
          <w:szCs w:val="28"/>
          <w:lang w:eastAsia="en-US"/>
        </w:rPr>
        <w:t>– змістова сфера (навчальні програми і плани, підручники, посібники, форми, методи навчання і виховання, які обумовлені психологічними цілями побудови освітнього процесу)</w:t>
      </w:r>
      <w:r w:rsidR="00FA6BFD">
        <w:rPr>
          <w:rFonts w:ascii="Times New Roman" w:eastAsiaTheme="minorHAnsi" w:hAnsi="Times New Roman" w:cs="Times New Roman"/>
          <w:sz w:val="28"/>
          <w:szCs w:val="28"/>
          <w:lang w:eastAsia="en-US"/>
        </w:rPr>
        <w:t>,</w:t>
      </w:r>
      <w:r w:rsidRPr="005242BE">
        <w:rPr>
          <w:rFonts w:ascii="Times New Roman" w:eastAsiaTheme="minorHAnsi" w:hAnsi="Times New Roman" w:cs="Times New Roman"/>
          <w:sz w:val="28"/>
          <w:szCs w:val="28"/>
          <w:lang w:eastAsia="en-US"/>
        </w:rPr>
        <w:t xml:space="preserve"> </w:t>
      </w:r>
      <w:r w:rsidRPr="005242BE">
        <w:rPr>
          <w:rFonts w:ascii="Times New Roman" w:eastAsiaTheme="minorHAnsi" w:hAnsi="Times New Roman" w:cs="Times New Roman"/>
          <w:iCs/>
          <w:sz w:val="28"/>
          <w:szCs w:val="28"/>
          <w:lang w:eastAsia="en-US"/>
        </w:rPr>
        <w:t xml:space="preserve">соціальний </w:t>
      </w:r>
      <w:r w:rsidRPr="005242BE">
        <w:rPr>
          <w:rFonts w:ascii="Times New Roman" w:eastAsiaTheme="minorHAnsi" w:hAnsi="Times New Roman" w:cs="Times New Roman"/>
          <w:sz w:val="28"/>
          <w:szCs w:val="28"/>
          <w:lang w:eastAsia="en-US"/>
        </w:rPr>
        <w:t>– суб’єкти</w:t>
      </w:r>
      <w:r w:rsidRPr="00AA1686">
        <w:rPr>
          <w:rFonts w:ascii="Times New Roman" w:eastAsiaTheme="minorHAnsi" w:hAnsi="Times New Roman" w:cs="Times New Roman"/>
          <w:sz w:val="28"/>
          <w:szCs w:val="28"/>
          <w:lang w:eastAsia="en-US"/>
        </w:rPr>
        <w:t xml:space="preserve"> освітнього процесу та стиль взаємостосунків між ними</w:t>
      </w:r>
      <w:r w:rsidR="00171759">
        <w:rPr>
          <w:rFonts w:ascii="Times New Roman" w:eastAsiaTheme="minorHAnsi" w:hAnsi="Times New Roman" w:cs="Times New Roman"/>
          <w:sz w:val="28"/>
          <w:szCs w:val="28"/>
          <w:lang w:eastAsia="en-US"/>
        </w:rPr>
        <w:t xml:space="preserve"> </w:t>
      </w:r>
      <w:r w:rsidR="00171759" w:rsidRPr="00171759">
        <w:rPr>
          <w:rFonts w:ascii="Times New Roman" w:eastAsiaTheme="minorHAnsi" w:hAnsi="Times New Roman" w:cs="Times New Roman"/>
          <w:sz w:val="28"/>
          <w:szCs w:val="28"/>
          <w:lang w:eastAsia="en-US"/>
        </w:rPr>
        <w:t>[26</w:t>
      </w:r>
      <w:r w:rsidR="00171759">
        <w:rPr>
          <w:rFonts w:ascii="Times New Roman" w:eastAsiaTheme="minorHAnsi" w:hAnsi="Times New Roman" w:cs="Times New Roman"/>
          <w:sz w:val="28"/>
          <w:szCs w:val="28"/>
          <w:lang w:eastAsia="en-US"/>
        </w:rPr>
        <w:t xml:space="preserve">; </w:t>
      </w:r>
      <w:r w:rsidR="00742141">
        <w:rPr>
          <w:rFonts w:ascii="Times New Roman" w:eastAsiaTheme="minorHAnsi" w:hAnsi="Times New Roman" w:cs="Times New Roman"/>
          <w:sz w:val="28"/>
          <w:szCs w:val="28"/>
          <w:lang w:eastAsia="en-US"/>
        </w:rPr>
        <w:t xml:space="preserve">34; </w:t>
      </w:r>
      <w:r w:rsidR="00171759" w:rsidRPr="00171759">
        <w:rPr>
          <w:rFonts w:ascii="Times New Roman" w:eastAsiaTheme="minorHAnsi" w:hAnsi="Times New Roman" w:cs="Times New Roman"/>
          <w:sz w:val="28"/>
          <w:szCs w:val="28"/>
          <w:lang w:eastAsia="en-US"/>
        </w:rPr>
        <w:t>49]</w:t>
      </w:r>
      <w:r w:rsidRPr="00AA1686">
        <w:rPr>
          <w:rFonts w:ascii="Times New Roman" w:eastAsiaTheme="minorHAnsi" w:hAnsi="Times New Roman" w:cs="Times New Roman"/>
          <w:sz w:val="28"/>
          <w:szCs w:val="28"/>
          <w:lang w:eastAsia="en-US"/>
        </w:rPr>
        <w:t>.</w:t>
      </w:r>
    </w:p>
    <w:p w:rsidR="009152AB" w:rsidRPr="00AA1686" w:rsidRDefault="009152AB" w:rsidP="005242BE">
      <w:pPr>
        <w:spacing w:after="0" w:line="360" w:lineRule="auto"/>
        <w:ind w:firstLine="708"/>
        <w:jc w:val="both"/>
        <w:rPr>
          <w:rFonts w:ascii="Times New Roman" w:eastAsia="Times New Roman" w:hAnsi="Times New Roman" w:cs="Times New Roman"/>
          <w:color w:val="000000"/>
          <w:sz w:val="28"/>
          <w:szCs w:val="28"/>
          <w:lang w:eastAsia="ru-RU"/>
        </w:rPr>
      </w:pPr>
      <w:r w:rsidRPr="00AA1686">
        <w:rPr>
          <w:rFonts w:ascii="Times New Roman" w:hAnsi="Times New Roman" w:cs="Times New Roman"/>
          <w:sz w:val="28"/>
          <w:szCs w:val="28"/>
        </w:rPr>
        <w:t xml:space="preserve">Метою </w:t>
      </w:r>
      <w:r w:rsidR="00E134B2">
        <w:rPr>
          <w:rFonts w:ascii="Times New Roman" w:hAnsi="Times New Roman" w:cs="Times New Roman"/>
          <w:sz w:val="28"/>
          <w:szCs w:val="28"/>
        </w:rPr>
        <w:t>ґ</w:t>
      </w:r>
      <w:r w:rsidRPr="00AA1686">
        <w:rPr>
          <w:rFonts w:ascii="Times New Roman" w:hAnsi="Times New Roman" w:cs="Times New Roman"/>
          <w:sz w:val="28"/>
          <w:szCs w:val="28"/>
        </w:rPr>
        <w:t>ендерного підходу в освіті є створення умов для максимальної самореалізації і розкриття здібностей дівчаток і хлопчиків в процесі педагогічної та взаємодії, деконструкція традиційних культурних обмежень розвитку потенціалу особистості залежно від статі</w:t>
      </w:r>
      <w:r w:rsidR="00742141">
        <w:rPr>
          <w:rFonts w:ascii="Times New Roman" w:hAnsi="Times New Roman" w:cs="Times New Roman"/>
          <w:sz w:val="28"/>
          <w:szCs w:val="28"/>
        </w:rPr>
        <w:t xml:space="preserve"> </w:t>
      </w:r>
      <w:r w:rsidR="00742141" w:rsidRPr="00742141">
        <w:rPr>
          <w:rFonts w:ascii="Times New Roman" w:hAnsi="Times New Roman" w:cs="Times New Roman"/>
          <w:sz w:val="28"/>
          <w:szCs w:val="28"/>
        </w:rPr>
        <w:t>[</w:t>
      </w:r>
      <w:r w:rsidR="00742141">
        <w:rPr>
          <w:rFonts w:ascii="Times New Roman" w:hAnsi="Times New Roman" w:cs="Times New Roman"/>
          <w:sz w:val="28"/>
          <w:szCs w:val="28"/>
        </w:rPr>
        <w:t>45;</w:t>
      </w:r>
      <w:r w:rsidR="00742141" w:rsidRPr="00742141">
        <w:rPr>
          <w:rFonts w:ascii="Times New Roman" w:hAnsi="Times New Roman" w:cs="Times New Roman"/>
          <w:sz w:val="28"/>
          <w:szCs w:val="28"/>
        </w:rPr>
        <w:t xml:space="preserve"> 50]</w:t>
      </w:r>
      <w:r w:rsidRPr="00AA1686">
        <w:rPr>
          <w:rFonts w:ascii="Times New Roman" w:hAnsi="Times New Roman" w:cs="Times New Roman"/>
          <w:sz w:val="28"/>
          <w:szCs w:val="28"/>
        </w:rPr>
        <w:t xml:space="preserve">. Інтеграція </w:t>
      </w:r>
      <w:r w:rsidR="00E134B2">
        <w:rPr>
          <w:rFonts w:ascii="Times New Roman" w:hAnsi="Times New Roman" w:cs="Times New Roman"/>
          <w:sz w:val="28"/>
          <w:szCs w:val="28"/>
        </w:rPr>
        <w:t>ґ</w:t>
      </w:r>
      <w:r w:rsidRPr="00AA1686">
        <w:rPr>
          <w:rFonts w:ascii="Times New Roman" w:hAnsi="Times New Roman" w:cs="Times New Roman"/>
          <w:sz w:val="28"/>
          <w:szCs w:val="28"/>
        </w:rPr>
        <w:t>ендерного підходу в освітній простір передбачає створення недискримінаційного</w:t>
      </w:r>
      <w:r w:rsidRPr="00AA1686">
        <w:rPr>
          <w:rFonts w:ascii="Times New Roman" w:eastAsia="BatangChe" w:hAnsi="Times New Roman" w:cs="Times New Roman"/>
          <w:sz w:val="28"/>
          <w:szCs w:val="28"/>
        </w:rPr>
        <w:t xml:space="preserve"> середовища для школярів, в якому забезпечується</w:t>
      </w:r>
      <w:r w:rsidRPr="00AA1686">
        <w:rPr>
          <w:rFonts w:ascii="Times New Roman" w:eastAsia="Times New Roman" w:hAnsi="Times New Roman" w:cs="Times New Roman"/>
          <w:sz w:val="28"/>
          <w:szCs w:val="28"/>
          <w:lang w:eastAsia="ru-RU"/>
        </w:rPr>
        <w:t xml:space="preserve"> повноцінний розвиток особистості, без дискримінації за ознакою статі, віку, дієздатності, раси, культури, віросповідання, етнічності тощо. </w:t>
      </w:r>
    </w:p>
    <w:p w:rsidR="00E134B2" w:rsidRPr="00AA1686" w:rsidRDefault="00E134B2" w:rsidP="00E134B2">
      <w:pPr>
        <w:autoSpaceDE w:val="0"/>
        <w:autoSpaceDN w:val="0"/>
        <w:adjustRightInd w:val="0"/>
        <w:spacing w:after="0" w:line="360" w:lineRule="auto"/>
        <w:ind w:firstLine="709"/>
        <w:jc w:val="both"/>
        <w:textAlignment w:val="center"/>
        <w:rPr>
          <w:rFonts w:ascii="Times New Roman" w:eastAsia="Times New Roman" w:hAnsi="Times New Roman" w:cs="Times New Roman"/>
          <w:b/>
          <w:bCs/>
          <w:caps/>
          <w:color w:val="000000"/>
          <w:spacing w:val="-4"/>
          <w:sz w:val="28"/>
          <w:szCs w:val="28"/>
          <w:lang w:eastAsia="ru-RU"/>
        </w:rPr>
      </w:pPr>
      <w:r w:rsidRPr="00AA1686">
        <w:rPr>
          <w:rFonts w:ascii="Times New Roman" w:eastAsia="Times New Roman" w:hAnsi="Times New Roman" w:cs="Times New Roman"/>
          <w:color w:val="000000"/>
          <w:spacing w:val="-4"/>
          <w:sz w:val="28"/>
          <w:szCs w:val="28"/>
          <w:lang w:eastAsia="ru-RU"/>
        </w:rPr>
        <w:t>Представники різних наукових шкіл поділяють думку про те, що статеворольові уявлення дітей і молоді залежать від змісту «курсу ґендерного навчання», яке пропонує суспільство</w:t>
      </w:r>
      <w:r w:rsidR="003B4D0B">
        <w:rPr>
          <w:rFonts w:ascii="Times New Roman" w:eastAsia="Times New Roman" w:hAnsi="Times New Roman" w:cs="Times New Roman"/>
          <w:color w:val="000000"/>
          <w:spacing w:val="-4"/>
          <w:sz w:val="28"/>
          <w:szCs w:val="28"/>
          <w:lang w:eastAsia="ru-RU"/>
        </w:rPr>
        <w:t xml:space="preserve">. </w:t>
      </w:r>
      <w:r w:rsidRPr="00AA1686">
        <w:rPr>
          <w:rFonts w:ascii="Times New Roman" w:eastAsia="Times New Roman" w:hAnsi="Times New Roman" w:cs="Times New Roman"/>
          <w:color w:val="000000"/>
          <w:spacing w:val="-4"/>
          <w:sz w:val="28"/>
          <w:szCs w:val="28"/>
          <w:lang w:eastAsia="ru-RU"/>
        </w:rPr>
        <w:t xml:space="preserve">Відомо, що функціонування ґендерного конструкту може аналізуватись як на еґалітарних (партнерських), так і на домінаторних (традиційних) статеворольових взірцях. Еґалітарна (від франц. </w:t>
      </w:r>
      <w:r w:rsidRPr="00AA1686">
        <w:rPr>
          <w:rFonts w:ascii="Times New Roman" w:eastAsia="Times New Roman" w:hAnsi="Times New Roman" w:cs="Times New Roman"/>
          <w:i/>
          <w:iCs/>
          <w:color w:val="000000"/>
          <w:spacing w:val="-4"/>
          <w:sz w:val="28"/>
          <w:szCs w:val="28"/>
          <w:lang w:eastAsia="ru-RU"/>
        </w:rPr>
        <w:t>egalite</w:t>
      </w:r>
      <w:r w:rsidRPr="00AA1686">
        <w:rPr>
          <w:rFonts w:ascii="Times New Roman" w:eastAsia="Times New Roman" w:hAnsi="Times New Roman" w:cs="Times New Roman"/>
          <w:color w:val="000000"/>
          <w:spacing w:val="-4"/>
          <w:sz w:val="28"/>
          <w:szCs w:val="28"/>
          <w:lang w:eastAsia="ru-RU"/>
        </w:rPr>
        <w:t> – рівність) модель ґендерної поведінки стає поширеною в тих соціумах, де рівноправ’я статей, їх взаємозамінність, ґендерна чу</w:t>
      </w:r>
      <w:r>
        <w:rPr>
          <w:rFonts w:ascii="Times New Roman" w:eastAsia="Times New Roman" w:hAnsi="Times New Roman" w:cs="Times New Roman"/>
          <w:color w:val="000000"/>
          <w:spacing w:val="-4"/>
          <w:sz w:val="28"/>
          <w:szCs w:val="28"/>
          <w:lang w:eastAsia="ru-RU"/>
        </w:rPr>
        <w:t>тливість</w:t>
      </w:r>
      <w:r w:rsidRPr="00AA1686">
        <w:rPr>
          <w:rFonts w:ascii="Times New Roman" w:eastAsia="Times New Roman" w:hAnsi="Times New Roman" w:cs="Times New Roman"/>
          <w:color w:val="000000"/>
          <w:spacing w:val="-4"/>
          <w:sz w:val="28"/>
          <w:szCs w:val="28"/>
          <w:lang w:eastAsia="ru-RU"/>
        </w:rPr>
        <w:t xml:space="preserve"> та толерантність конструюються і пропагуються на всіх рівнях соціалізації особистості – від виховання в сім’ї до ідеології держави </w:t>
      </w:r>
      <w:r w:rsidRPr="00AA1686">
        <w:rPr>
          <w:rFonts w:ascii="Times New Roman" w:hAnsi="Times New Roman" w:cs="Times New Roman"/>
          <w:sz w:val="28"/>
          <w:szCs w:val="28"/>
        </w:rPr>
        <w:t>[</w:t>
      </w:r>
      <w:r w:rsidR="00171759">
        <w:rPr>
          <w:rFonts w:ascii="Times New Roman" w:hAnsi="Times New Roman" w:cs="Times New Roman"/>
          <w:sz w:val="28"/>
          <w:szCs w:val="28"/>
        </w:rPr>
        <w:t>11</w:t>
      </w:r>
      <w:r w:rsidRPr="00AA1686">
        <w:rPr>
          <w:rFonts w:ascii="Times New Roman" w:hAnsi="Times New Roman" w:cs="Times New Roman"/>
          <w:sz w:val="28"/>
          <w:szCs w:val="28"/>
        </w:rPr>
        <w:t xml:space="preserve">; </w:t>
      </w:r>
      <w:r w:rsidR="00171759">
        <w:rPr>
          <w:rFonts w:ascii="Times New Roman" w:hAnsi="Times New Roman" w:cs="Times New Roman"/>
          <w:sz w:val="28"/>
          <w:szCs w:val="28"/>
        </w:rPr>
        <w:t>40</w:t>
      </w:r>
      <w:r w:rsidRPr="00AA1686">
        <w:rPr>
          <w:rFonts w:ascii="Times New Roman" w:hAnsi="Times New Roman" w:cs="Times New Roman"/>
          <w:sz w:val="28"/>
          <w:szCs w:val="28"/>
        </w:rPr>
        <w:t>]</w:t>
      </w:r>
      <w:r w:rsidRPr="00AA1686">
        <w:rPr>
          <w:rFonts w:ascii="Times New Roman" w:eastAsia="Times New Roman" w:hAnsi="Times New Roman" w:cs="Times New Roman"/>
          <w:color w:val="000000"/>
          <w:spacing w:val="-4"/>
          <w:sz w:val="28"/>
          <w:szCs w:val="28"/>
          <w:lang w:eastAsia="ru-RU"/>
        </w:rPr>
        <w:t>.</w:t>
      </w:r>
    </w:p>
    <w:p w:rsidR="00E134B2" w:rsidRPr="00AA1686" w:rsidRDefault="00E134B2" w:rsidP="00E134B2">
      <w:pPr>
        <w:pStyle w:val="a9"/>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Pr="00AA1686">
        <w:rPr>
          <w:rFonts w:ascii="Times New Roman" w:hAnsi="Times New Roman" w:cs="Times New Roman"/>
          <w:sz w:val="28"/>
          <w:szCs w:val="28"/>
        </w:rPr>
        <w:t xml:space="preserve">тосунки в </w:t>
      </w:r>
      <w:r>
        <w:rPr>
          <w:rFonts w:ascii="Times New Roman" w:hAnsi="Times New Roman" w:cs="Times New Roman"/>
          <w:sz w:val="28"/>
          <w:szCs w:val="28"/>
        </w:rPr>
        <w:t>освітніх</w:t>
      </w:r>
      <w:r w:rsidRPr="00AA1686">
        <w:rPr>
          <w:rFonts w:ascii="Times New Roman" w:hAnsi="Times New Roman" w:cs="Times New Roman"/>
          <w:sz w:val="28"/>
          <w:szCs w:val="28"/>
        </w:rPr>
        <w:t xml:space="preserve"> закладах відтворюють закладені в культурі уявлення про жінок, як підлеглих, залежних, таких, що не прагнуть до досягнень, а про чоловіків як домінуючих, незалежних і «успішних». Цей процес є для більшості вчителів </w:t>
      </w:r>
      <w:r w:rsidRPr="00AA1686">
        <w:rPr>
          <w:rFonts w:ascii="Times New Roman" w:hAnsi="Times New Roman" w:cs="Times New Roman"/>
          <w:sz w:val="28"/>
          <w:szCs w:val="28"/>
        </w:rPr>
        <w:lastRenderedPageBreak/>
        <w:t xml:space="preserve">неусвідомлюваним, оскільки, крім відкритої дискримінації, у школі існує так званий </w:t>
      </w:r>
      <w:r w:rsidRPr="000A6E64">
        <w:rPr>
          <w:rFonts w:ascii="Times New Roman" w:hAnsi="Times New Roman" w:cs="Times New Roman"/>
          <w:sz w:val="28"/>
          <w:szCs w:val="28"/>
        </w:rPr>
        <w:t>прихований навчальний план</w:t>
      </w:r>
      <w:r w:rsidRPr="00AA1686">
        <w:rPr>
          <w:rFonts w:ascii="Times New Roman" w:hAnsi="Times New Roman" w:cs="Times New Roman"/>
          <w:i/>
          <w:sz w:val="28"/>
          <w:szCs w:val="28"/>
        </w:rPr>
        <w:t>,</w:t>
      </w:r>
      <w:r w:rsidRPr="00AA1686">
        <w:rPr>
          <w:rFonts w:ascii="Times New Roman" w:hAnsi="Times New Roman" w:cs="Times New Roman"/>
          <w:sz w:val="28"/>
          <w:szCs w:val="28"/>
        </w:rPr>
        <w:t xml:space="preserve"> який зміцнює сексистські установки. </w:t>
      </w:r>
    </w:p>
    <w:p w:rsidR="00E134B2" w:rsidRPr="00AA1686" w:rsidRDefault="00E134B2" w:rsidP="00E134B2">
      <w:pPr>
        <w:pStyle w:val="a9"/>
        <w:spacing w:line="360" w:lineRule="auto"/>
        <w:ind w:firstLine="708"/>
        <w:jc w:val="both"/>
        <w:rPr>
          <w:rFonts w:ascii="Times New Roman" w:hAnsi="Times New Roman" w:cs="Times New Roman"/>
          <w:sz w:val="28"/>
          <w:szCs w:val="28"/>
        </w:rPr>
      </w:pPr>
      <w:r w:rsidRPr="00AA1686">
        <w:rPr>
          <w:rFonts w:ascii="Times New Roman" w:hAnsi="Times New Roman" w:cs="Times New Roman"/>
          <w:sz w:val="28"/>
          <w:szCs w:val="28"/>
        </w:rPr>
        <w:t>Прихований навчальний план – це організація самого закладу, ґендерні стосунки на роботі, ґендерна стратифікація учительської професії, зміст предметів та стиль викладання (В. Гайденко, Т. Говорун, Т. Голованова, Т.</w:t>
      </w:r>
      <w:r>
        <w:rPr>
          <w:rFonts w:ascii="Times New Roman" w:hAnsi="Times New Roman" w:cs="Times New Roman"/>
          <w:sz w:val="28"/>
          <w:szCs w:val="28"/>
        </w:rPr>
        <w:t> </w:t>
      </w:r>
      <w:r w:rsidRPr="00AA1686">
        <w:rPr>
          <w:rFonts w:ascii="Times New Roman" w:hAnsi="Times New Roman" w:cs="Times New Roman"/>
          <w:sz w:val="28"/>
          <w:szCs w:val="28"/>
        </w:rPr>
        <w:t xml:space="preserve">Дороніна, О. Кікінежді, В. Кравець). Ці три виміри невидимого навчального плану не просто відображають ґендерні стереотипи, але й підтримують ґендерну нерівність, віддаючи перевагу чоловічому і домінантному й недооцінюючи жіноче. Проблема ґендерного аналізу освітнього шкільного середовища передбачає розгляд уявлень хлопчиків і дівчаток </w:t>
      </w:r>
      <w:r w:rsidR="003B4D0B">
        <w:rPr>
          <w:rFonts w:ascii="Times New Roman" w:hAnsi="Times New Roman" w:cs="Times New Roman"/>
          <w:sz w:val="28"/>
          <w:szCs w:val="28"/>
        </w:rPr>
        <w:t>щодо</w:t>
      </w:r>
      <w:r w:rsidRPr="00AA1686">
        <w:rPr>
          <w:rFonts w:ascii="Times New Roman" w:hAnsi="Times New Roman" w:cs="Times New Roman"/>
          <w:sz w:val="28"/>
          <w:szCs w:val="28"/>
        </w:rPr>
        <w:t xml:space="preserve"> важливості для них різних предметів шкільної програми, доручення, які вони вважають своїм обовязком виконувати, бажаний стиль взаємовідносин з учителями,</w:t>
      </w:r>
      <w:r w:rsidR="003B4D0B">
        <w:rPr>
          <w:rFonts w:ascii="Times New Roman" w:hAnsi="Times New Roman" w:cs="Times New Roman"/>
          <w:sz w:val="28"/>
          <w:szCs w:val="28"/>
        </w:rPr>
        <w:t xml:space="preserve"> взаємодію з учнями іншої статі </w:t>
      </w:r>
      <w:r w:rsidRPr="00AA1686">
        <w:rPr>
          <w:rFonts w:ascii="Times New Roman" w:hAnsi="Times New Roman" w:cs="Times New Roman"/>
          <w:sz w:val="28"/>
          <w:szCs w:val="28"/>
        </w:rPr>
        <w:t>[</w:t>
      </w:r>
      <w:r w:rsidR="00583A04">
        <w:rPr>
          <w:rFonts w:ascii="Times New Roman" w:hAnsi="Times New Roman" w:cs="Times New Roman"/>
          <w:sz w:val="28"/>
          <w:szCs w:val="28"/>
        </w:rPr>
        <w:t>14; 24; 31; 51</w:t>
      </w:r>
      <w:r>
        <w:rPr>
          <w:rFonts w:ascii="Times New Roman" w:hAnsi="Times New Roman" w:cs="Times New Roman"/>
          <w:sz w:val="28"/>
          <w:szCs w:val="28"/>
        </w:rPr>
        <w:t xml:space="preserve"> </w:t>
      </w:r>
      <w:r w:rsidRPr="00AA1686">
        <w:rPr>
          <w:rFonts w:ascii="Times New Roman" w:hAnsi="Times New Roman" w:cs="Times New Roman"/>
          <w:sz w:val="28"/>
          <w:szCs w:val="28"/>
        </w:rPr>
        <w:t xml:space="preserve">]. </w:t>
      </w:r>
      <w:r w:rsidRPr="00AA1686">
        <w:rPr>
          <w:rFonts w:ascii="Times New Roman" w:hAnsi="Times New Roman" w:cs="Times New Roman"/>
          <w:sz w:val="28"/>
          <w:szCs w:val="28"/>
        </w:rPr>
        <w:tab/>
      </w:r>
    </w:p>
    <w:p w:rsidR="007D5634" w:rsidRPr="00AA1686" w:rsidRDefault="007D5634" w:rsidP="007D563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Pr="00AA1686">
        <w:rPr>
          <w:rFonts w:ascii="Times New Roman" w:hAnsi="Times New Roman" w:cs="Times New Roman"/>
          <w:sz w:val="28"/>
          <w:szCs w:val="28"/>
        </w:rPr>
        <w:t xml:space="preserve">чені вважають, що формування ментальних та інституційних засад </w:t>
      </w:r>
      <w:r>
        <w:rPr>
          <w:rFonts w:ascii="Times New Roman" w:hAnsi="Times New Roman" w:cs="Times New Roman"/>
          <w:sz w:val="28"/>
          <w:szCs w:val="28"/>
        </w:rPr>
        <w:t xml:space="preserve">ґендерної </w:t>
      </w:r>
      <w:r w:rsidRPr="00AA1686">
        <w:rPr>
          <w:rFonts w:ascii="Times New Roman" w:hAnsi="Times New Roman" w:cs="Times New Roman"/>
          <w:sz w:val="28"/>
          <w:szCs w:val="28"/>
        </w:rPr>
        <w:t>соціалізації в школі має стосуватися таких напрямків:</w:t>
      </w:r>
      <w:r>
        <w:rPr>
          <w:rFonts w:ascii="Times New Roman" w:hAnsi="Times New Roman" w:cs="Times New Roman"/>
          <w:sz w:val="28"/>
          <w:szCs w:val="28"/>
        </w:rPr>
        <w:t xml:space="preserve"> </w:t>
      </w:r>
      <w:r w:rsidRPr="00AA1686">
        <w:rPr>
          <w:rFonts w:ascii="Times New Roman" w:hAnsi="Times New Roman" w:cs="Times New Roman"/>
          <w:sz w:val="28"/>
          <w:szCs w:val="28"/>
        </w:rPr>
        <w:t>рівномірної репрезентованості осіб жіночої та чоловічої статі у педагогічному колективі;</w:t>
      </w:r>
      <w:r>
        <w:rPr>
          <w:rFonts w:ascii="Times New Roman" w:hAnsi="Times New Roman" w:cs="Times New Roman"/>
          <w:sz w:val="28"/>
          <w:szCs w:val="28"/>
        </w:rPr>
        <w:t xml:space="preserve"> </w:t>
      </w:r>
      <w:r w:rsidRPr="00AA1686">
        <w:rPr>
          <w:rFonts w:ascii="Times New Roman" w:hAnsi="Times New Roman" w:cs="Times New Roman"/>
          <w:sz w:val="28"/>
          <w:szCs w:val="28"/>
        </w:rPr>
        <w:t xml:space="preserve"> колективи, в яких хлопчики і дівчатка навчаються разом, потребують від учителів, що працюють з ними, як чоловіків, так і жінок, достатнього рівня соціальної зрілості та внутрішньої врівноваженості;</w:t>
      </w:r>
      <w:r>
        <w:rPr>
          <w:rFonts w:ascii="Times New Roman" w:hAnsi="Times New Roman" w:cs="Times New Roman"/>
          <w:sz w:val="28"/>
          <w:szCs w:val="28"/>
        </w:rPr>
        <w:t xml:space="preserve"> </w:t>
      </w:r>
      <w:r w:rsidRPr="00AA1686">
        <w:rPr>
          <w:rFonts w:ascii="Times New Roman" w:hAnsi="Times New Roman" w:cs="Times New Roman"/>
          <w:sz w:val="28"/>
          <w:szCs w:val="28"/>
        </w:rPr>
        <w:t>тільки в процесі діалогу вчителів з учнями, дівчаток з хлопчиками можна досягти взаєморозуміння та любові. З огляду на це від педагога вимагаються насамперед чітке усвідомлення власних компетенцій та можливостей, прийняття самого себе й прийняття інших, учнів, колег;</w:t>
      </w:r>
      <w:r>
        <w:rPr>
          <w:rFonts w:ascii="Times New Roman" w:hAnsi="Times New Roman" w:cs="Times New Roman"/>
          <w:sz w:val="28"/>
          <w:szCs w:val="28"/>
        </w:rPr>
        <w:t xml:space="preserve"> </w:t>
      </w:r>
      <w:r w:rsidRPr="00AA1686">
        <w:rPr>
          <w:rFonts w:ascii="Times New Roman" w:hAnsi="Times New Roman" w:cs="Times New Roman"/>
          <w:sz w:val="28"/>
          <w:szCs w:val="28"/>
        </w:rPr>
        <w:t>робота у змішаних класах вимагає ретельного добору вчителів, які матимуть спеціальну та необхідну підготовку, справжніх вихователів;</w:t>
      </w:r>
      <w:r>
        <w:rPr>
          <w:rFonts w:ascii="Times New Roman" w:hAnsi="Times New Roman" w:cs="Times New Roman"/>
          <w:sz w:val="28"/>
          <w:szCs w:val="28"/>
        </w:rPr>
        <w:t xml:space="preserve"> </w:t>
      </w:r>
      <w:r w:rsidRPr="00AA1686">
        <w:rPr>
          <w:rFonts w:ascii="Times New Roman" w:hAnsi="Times New Roman" w:cs="Times New Roman"/>
          <w:sz w:val="28"/>
          <w:szCs w:val="28"/>
        </w:rPr>
        <w:t>виховна робота з учнями різної статі має орієнтуватися на особливості, можливості та потреби кожної конкретної дівчинки та кожного конкретного хлопчика.</w:t>
      </w:r>
    </w:p>
    <w:p w:rsidR="00E01238" w:rsidRDefault="00330035" w:rsidP="00AA1686">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sidRPr="00AA1686">
        <w:rPr>
          <w:rFonts w:ascii="Times New Roman" w:eastAsiaTheme="minorHAnsi" w:hAnsi="Times New Roman" w:cs="Times New Roman"/>
          <w:sz w:val="28"/>
          <w:szCs w:val="28"/>
          <w:lang w:eastAsia="en-US"/>
        </w:rPr>
        <w:t>Засадничими у конструюванні недискримінаційного середовища є:</w:t>
      </w:r>
      <w:r w:rsidR="00581F32" w:rsidRPr="00AA1686">
        <w:rPr>
          <w:rFonts w:ascii="Times New Roman" w:eastAsiaTheme="minorHAnsi" w:hAnsi="Times New Roman" w:cs="Times New Roman"/>
          <w:sz w:val="28"/>
          <w:szCs w:val="28"/>
          <w:lang w:eastAsia="en-US"/>
        </w:rPr>
        <w:t xml:space="preserve"> </w:t>
      </w:r>
      <w:r w:rsidRPr="00AA1686">
        <w:rPr>
          <w:rFonts w:ascii="Times New Roman" w:eastAsiaTheme="minorHAnsi" w:hAnsi="Times New Roman" w:cs="Times New Roman"/>
          <w:sz w:val="28"/>
          <w:szCs w:val="28"/>
          <w:lang w:eastAsia="en-US"/>
        </w:rPr>
        <w:t>взаємозв’язок та взаємозумовленість соціально-педагогічних та</w:t>
      </w:r>
      <w:r w:rsidR="00581F32" w:rsidRPr="00AA1686">
        <w:rPr>
          <w:rFonts w:ascii="Times New Roman" w:eastAsiaTheme="minorHAnsi" w:hAnsi="Times New Roman" w:cs="Times New Roman"/>
          <w:sz w:val="28"/>
          <w:szCs w:val="28"/>
          <w:lang w:eastAsia="en-US"/>
        </w:rPr>
        <w:t xml:space="preserve"> </w:t>
      </w:r>
      <w:r w:rsidRPr="00AA1686">
        <w:rPr>
          <w:rFonts w:ascii="Times New Roman" w:eastAsiaTheme="minorHAnsi" w:hAnsi="Times New Roman" w:cs="Times New Roman"/>
          <w:sz w:val="28"/>
          <w:szCs w:val="28"/>
          <w:lang w:eastAsia="en-US"/>
        </w:rPr>
        <w:t>психологічних процесів на суспільному та індивідуальному рівнях гендерного</w:t>
      </w:r>
      <w:r w:rsidR="00581F32" w:rsidRPr="00AA1686">
        <w:rPr>
          <w:rFonts w:ascii="Times New Roman" w:eastAsiaTheme="minorHAnsi" w:hAnsi="Times New Roman" w:cs="Times New Roman"/>
          <w:sz w:val="28"/>
          <w:szCs w:val="28"/>
          <w:lang w:eastAsia="en-US"/>
        </w:rPr>
        <w:t xml:space="preserve"> </w:t>
      </w:r>
      <w:r w:rsidRPr="00AA1686">
        <w:rPr>
          <w:rFonts w:ascii="Times New Roman" w:eastAsiaTheme="minorHAnsi" w:hAnsi="Times New Roman" w:cs="Times New Roman"/>
          <w:sz w:val="28"/>
          <w:szCs w:val="28"/>
          <w:lang w:eastAsia="en-US"/>
        </w:rPr>
        <w:t>самовизначення молоді у патріархальних та еґалітарних координатах;</w:t>
      </w:r>
      <w:r w:rsidR="00581F32" w:rsidRPr="00AA1686">
        <w:rPr>
          <w:rFonts w:ascii="Times New Roman" w:eastAsiaTheme="minorHAnsi" w:hAnsi="Times New Roman" w:cs="Times New Roman"/>
          <w:sz w:val="28"/>
          <w:szCs w:val="28"/>
          <w:lang w:eastAsia="en-US"/>
        </w:rPr>
        <w:t xml:space="preserve"> </w:t>
      </w:r>
      <w:r w:rsidRPr="00AA1686">
        <w:rPr>
          <w:rFonts w:ascii="Times New Roman" w:eastAsiaTheme="minorHAnsi" w:hAnsi="Times New Roman" w:cs="Times New Roman"/>
          <w:sz w:val="28"/>
          <w:szCs w:val="28"/>
          <w:lang w:eastAsia="en-US"/>
        </w:rPr>
        <w:t>принципи ґендерної просвіти: науковість, об’єктивність ґендерних знань як</w:t>
      </w:r>
      <w:r w:rsidR="00581F32" w:rsidRPr="00AA1686">
        <w:rPr>
          <w:rFonts w:ascii="Times New Roman" w:eastAsiaTheme="minorHAnsi" w:hAnsi="Times New Roman" w:cs="Times New Roman"/>
          <w:sz w:val="28"/>
          <w:szCs w:val="28"/>
          <w:lang w:eastAsia="en-US"/>
        </w:rPr>
        <w:t xml:space="preserve"> </w:t>
      </w:r>
      <w:r w:rsidRPr="00AA1686">
        <w:rPr>
          <w:rFonts w:ascii="Times New Roman" w:eastAsiaTheme="minorHAnsi" w:hAnsi="Times New Roman" w:cs="Times New Roman"/>
          <w:sz w:val="28"/>
          <w:szCs w:val="28"/>
          <w:lang w:eastAsia="en-US"/>
        </w:rPr>
        <w:t>головне підґрунтя розвінчування стереотипів; адекватність їх освоєння</w:t>
      </w:r>
      <w:r w:rsidR="00581F32" w:rsidRPr="00AA1686">
        <w:rPr>
          <w:rFonts w:ascii="Times New Roman" w:eastAsiaTheme="minorHAnsi" w:hAnsi="Times New Roman" w:cs="Times New Roman"/>
          <w:sz w:val="28"/>
          <w:szCs w:val="28"/>
          <w:lang w:eastAsia="en-US"/>
        </w:rPr>
        <w:t xml:space="preserve"> </w:t>
      </w:r>
      <w:r w:rsidRPr="00AA1686">
        <w:rPr>
          <w:rFonts w:ascii="Times New Roman" w:eastAsiaTheme="minorHAnsi" w:hAnsi="Times New Roman" w:cs="Times New Roman"/>
          <w:sz w:val="28"/>
          <w:szCs w:val="28"/>
          <w:lang w:eastAsia="en-US"/>
        </w:rPr>
        <w:t xml:space="preserve">віковим можливостям дітей, підлітків та </w:t>
      </w:r>
      <w:r w:rsidRPr="00AA1686">
        <w:rPr>
          <w:rFonts w:ascii="Times New Roman" w:eastAsiaTheme="minorHAnsi" w:hAnsi="Times New Roman" w:cs="Times New Roman"/>
          <w:sz w:val="28"/>
          <w:szCs w:val="28"/>
          <w:lang w:eastAsia="en-US"/>
        </w:rPr>
        <w:lastRenderedPageBreak/>
        <w:t>юнацтва; позитивізм і толерантність</w:t>
      </w:r>
      <w:r w:rsidR="00581F32" w:rsidRPr="00AA1686">
        <w:rPr>
          <w:rFonts w:ascii="Times New Roman" w:eastAsiaTheme="minorHAnsi" w:hAnsi="Times New Roman" w:cs="Times New Roman"/>
          <w:sz w:val="28"/>
          <w:szCs w:val="28"/>
          <w:lang w:eastAsia="en-US"/>
        </w:rPr>
        <w:t xml:space="preserve"> </w:t>
      </w:r>
      <w:r w:rsidRPr="00AA1686">
        <w:rPr>
          <w:rFonts w:ascii="Times New Roman" w:eastAsiaTheme="minorHAnsi" w:hAnsi="Times New Roman" w:cs="Times New Roman"/>
          <w:sz w:val="28"/>
          <w:szCs w:val="28"/>
          <w:lang w:eastAsia="en-US"/>
        </w:rPr>
        <w:t>у ставленні до статей та міжстатевого спілкування; опора на власний життєвий</w:t>
      </w:r>
      <w:r w:rsidR="00581F32" w:rsidRPr="00AA1686">
        <w:rPr>
          <w:rFonts w:ascii="Times New Roman" w:eastAsiaTheme="minorHAnsi" w:hAnsi="Times New Roman" w:cs="Times New Roman"/>
          <w:sz w:val="28"/>
          <w:szCs w:val="28"/>
          <w:lang w:eastAsia="en-US"/>
        </w:rPr>
        <w:t xml:space="preserve"> </w:t>
      </w:r>
      <w:r w:rsidRPr="00AA1686">
        <w:rPr>
          <w:rFonts w:ascii="Times New Roman" w:eastAsiaTheme="minorHAnsi" w:hAnsi="Times New Roman" w:cs="Times New Roman"/>
          <w:sz w:val="28"/>
          <w:szCs w:val="28"/>
          <w:lang w:eastAsia="en-US"/>
        </w:rPr>
        <w:t>досвід індивіда, критичне осмислення засвоєних настанов щодо життя в статі;</w:t>
      </w:r>
      <w:r w:rsidR="00581F32" w:rsidRPr="00AA1686">
        <w:rPr>
          <w:rFonts w:ascii="Times New Roman" w:eastAsiaTheme="minorHAnsi" w:hAnsi="Times New Roman" w:cs="Times New Roman"/>
          <w:sz w:val="28"/>
          <w:szCs w:val="28"/>
          <w:lang w:eastAsia="en-US"/>
        </w:rPr>
        <w:t xml:space="preserve"> </w:t>
      </w:r>
      <w:r w:rsidRPr="00AA1686">
        <w:rPr>
          <w:rFonts w:ascii="Times New Roman" w:eastAsiaTheme="minorHAnsi" w:hAnsi="Times New Roman" w:cs="Times New Roman"/>
          <w:sz w:val="28"/>
          <w:szCs w:val="28"/>
          <w:lang w:eastAsia="en-US"/>
        </w:rPr>
        <w:t>суб</w:t>
      </w:r>
      <w:r w:rsidRPr="00AA1686">
        <w:rPr>
          <w:rFonts w:ascii="Times New Roman" w:eastAsiaTheme="minorHAnsi" w:hAnsi="Times New Roman" w:cs="Times New Roman"/>
          <w:b/>
          <w:bCs/>
          <w:sz w:val="28"/>
          <w:szCs w:val="28"/>
          <w:lang w:eastAsia="en-US"/>
        </w:rPr>
        <w:t>’</w:t>
      </w:r>
      <w:r w:rsidRPr="00AA1686">
        <w:rPr>
          <w:rFonts w:ascii="Times New Roman" w:eastAsiaTheme="minorHAnsi" w:hAnsi="Times New Roman" w:cs="Times New Roman"/>
          <w:sz w:val="28"/>
          <w:szCs w:val="28"/>
          <w:lang w:eastAsia="en-US"/>
        </w:rPr>
        <w:t>єктна позиція як умова активізації ґендерного самовизначення та</w:t>
      </w:r>
      <w:r w:rsidR="00581F32" w:rsidRPr="00AA1686">
        <w:rPr>
          <w:rFonts w:ascii="Times New Roman" w:eastAsiaTheme="minorHAnsi" w:hAnsi="Times New Roman" w:cs="Times New Roman"/>
          <w:sz w:val="28"/>
          <w:szCs w:val="28"/>
          <w:lang w:eastAsia="en-US"/>
        </w:rPr>
        <w:t xml:space="preserve"> </w:t>
      </w:r>
      <w:r w:rsidRPr="00AA1686">
        <w:rPr>
          <w:rFonts w:ascii="Times New Roman" w:eastAsiaTheme="minorHAnsi" w:hAnsi="Times New Roman" w:cs="Times New Roman"/>
          <w:sz w:val="28"/>
          <w:szCs w:val="28"/>
          <w:lang w:eastAsia="en-US"/>
        </w:rPr>
        <w:t xml:space="preserve">саморефлексії в учбовому діалозі; подолання </w:t>
      </w:r>
      <w:r w:rsidR="00E134B2">
        <w:rPr>
          <w:rFonts w:ascii="Times New Roman" w:eastAsiaTheme="minorHAnsi" w:hAnsi="Times New Roman" w:cs="Times New Roman"/>
          <w:sz w:val="28"/>
          <w:szCs w:val="28"/>
          <w:lang w:eastAsia="en-US"/>
        </w:rPr>
        <w:t xml:space="preserve">ґендерних </w:t>
      </w:r>
      <w:r w:rsidRPr="00AA1686">
        <w:rPr>
          <w:rFonts w:ascii="Times New Roman" w:eastAsiaTheme="minorHAnsi" w:hAnsi="Times New Roman" w:cs="Times New Roman"/>
          <w:sz w:val="28"/>
          <w:szCs w:val="28"/>
          <w:lang w:eastAsia="en-US"/>
        </w:rPr>
        <w:t>стереотипів;</w:t>
      </w:r>
      <w:r w:rsidR="00581F32" w:rsidRPr="00AA1686">
        <w:rPr>
          <w:rFonts w:ascii="Times New Roman" w:eastAsiaTheme="minorHAnsi" w:hAnsi="Times New Roman" w:cs="Times New Roman"/>
          <w:sz w:val="28"/>
          <w:szCs w:val="28"/>
          <w:lang w:eastAsia="en-US"/>
        </w:rPr>
        <w:t xml:space="preserve"> </w:t>
      </w:r>
      <w:r w:rsidRPr="00AA1686">
        <w:rPr>
          <w:rFonts w:ascii="Times New Roman" w:eastAsiaTheme="minorHAnsi" w:hAnsi="Times New Roman" w:cs="Times New Roman"/>
          <w:sz w:val="28"/>
          <w:szCs w:val="28"/>
          <w:lang w:eastAsia="en-US"/>
        </w:rPr>
        <w:t>рівноцінність «чоловічого» та «жіночого» у змісті дидактичного матеріалу,</w:t>
      </w:r>
      <w:r w:rsidR="00581F32" w:rsidRPr="00AA1686">
        <w:rPr>
          <w:rFonts w:ascii="Times New Roman" w:eastAsiaTheme="minorHAnsi" w:hAnsi="Times New Roman" w:cs="Times New Roman"/>
          <w:sz w:val="28"/>
          <w:szCs w:val="28"/>
          <w:lang w:eastAsia="en-US"/>
        </w:rPr>
        <w:t xml:space="preserve"> </w:t>
      </w:r>
      <w:r w:rsidRPr="00AA1686">
        <w:rPr>
          <w:rFonts w:ascii="Times New Roman" w:eastAsiaTheme="minorHAnsi" w:hAnsi="Times New Roman" w:cs="Times New Roman"/>
          <w:sz w:val="28"/>
          <w:szCs w:val="28"/>
          <w:lang w:eastAsia="en-US"/>
        </w:rPr>
        <w:t>відмова від стратегії маргіналізації жіночого як меншовартісного [</w:t>
      </w:r>
      <w:r w:rsidR="00F71BAE">
        <w:rPr>
          <w:rFonts w:ascii="Times New Roman" w:eastAsiaTheme="minorHAnsi" w:hAnsi="Times New Roman" w:cs="Times New Roman"/>
          <w:sz w:val="28"/>
          <w:szCs w:val="28"/>
          <w:lang w:eastAsia="en-US"/>
        </w:rPr>
        <w:t>12; 29; 47</w:t>
      </w:r>
      <w:r w:rsidRPr="00AA1686">
        <w:rPr>
          <w:rFonts w:ascii="Times New Roman" w:eastAsiaTheme="minorHAnsi" w:hAnsi="Times New Roman" w:cs="Times New Roman"/>
          <w:sz w:val="28"/>
          <w:szCs w:val="28"/>
          <w:lang w:eastAsia="en-US"/>
        </w:rPr>
        <w:t>].</w:t>
      </w:r>
    </w:p>
    <w:p w:rsidR="000D0879" w:rsidRPr="00253D2C" w:rsidRDefault="000D0879" w:rsidP="000D0879">
      <w:pPr>
        <w:autoSpaceDE w:val="0"/>
        <w:autoSpaceDN w:val="0"/>
        <w:adjustRightInd w:val="0"/>
        <w:spacing w:after="0" w:line="240" w:lineRule="auto"/>
        <w:ind w:firstLine="708"/>
        <w:jc w:val="both"/>
        <w:rPr>
          <w:rFonts w:ascii="Times New Roman" w:hAnsi="Times New Roman" w:cs="Times New Roman"/>
          <w:sz w:val="16"/>
          <w:szCs w:val="16"/>
        </w:rPr>
      </w:pPr>
    </w:p>
    <w:p w:rsidR="00254A71" w:rsidRPr="00AA1686" w:rsidRDefault="000D0879" w:rsidP="00253D2C">
      <w:pPr>
        <w:pStyle w:val="a3"/>
        <w:numPr>
          <w:ilvl w:val="1"/>
          <w:numId w:val="14"/>
        </w:numPr>
        <w:ind w:left="0" w:firstLine="0"/>
        <w:jc w:val="center"/>
        <w:rPr>
          <w:rFonts w:ascii="Times New Roman" w:hAnsi="Times New Roman" w:cs="Times New Roman"/>
          <w:sz w:val="28"/>
          <w:szCs w:val="28"/>
        </w:rPr>
      </w:pPr>
      <w:r w:rsidRPr="000018CA">
        <w:rPr>
          <w:rFonts w:ascii="Times New Roman" w:eastAsia="Times New Roman" w:hAnsi="Times New Roman" w:cs="Times New Roman"/>
          <w:b/>
          <w:sz w:val="28"/>
          <w:szCs w:val="28"/>
        </w:rPr>
        <w:t>Ґ</w:t>
      </w:r>
      <w:r w:rsidRPr="00DD6E54">
        <w:rPr>
          <w:rFonts w:ascii="Times New Roman" w:eastAsia="Times New Roman" w:hAnsi="Times New Roman" w:cs="Times New Roman"/>
          <w:b/>
          <w:sz w:val="28"/>
          <w:szCs w:val="28"/>
        </w:rPr>
        <w:t xml:space="preserve">ендерні упередження </w:t>
      </w:r>
      <w:r>
        <w:rPr>
          <w:rFonts w:ascii="Times New Roman" w:eastAsia="Times New Roman" w:hAnsi="Times New Roman" w:cs="Times New Roman"/>
          <w:b/>
          <w:sz w:val="28"/>
          <w:szCs w:val="28"/>
        </w:rPr>
        <w:t>та стереотипи</w:t>
      </w:r>
      <w:r w:rsidRPr="00DD6E54">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w:t>
      </w:r>
      <w:r w:rsidRPr="00DD6E54">
        <w:rPr>
          <w:rFonts w:ascii="Times New Roman" w:eastAsia="Times New Roman" w:hAnsi="Times New Roman" w:cs="Times New Roman"/>
          <w:b/>
          <w:sz w:val="28"/>
          <w:szCs w:val="28"/>
        </w:rPr>
        <w:t>чителів</w:t>
      </w:r>
      <w:r>
        <w:rPr>
          <w:rFonts w:ascii="Times New Roman" w:eastAsia="Times New Roman" w:hAnsi="Times New Roman" w:cs="Times New Roman"/>
          <w:b/>
          <w:sz w:val="28"/>
          <w:szCs w:val="28"/>
        </w:rPr>
        <w:t>/учительок</w:t>
      </w:r>
      <w:r w:rsidRPr="00DD6E54">
        <w:rPr>
          <w:rFonts w:ascii="Times New Roman" w:eastAsia="Times New Roman" w:hAnsi="Times New Roman" w:cs="Times New Roman"/>
          <w:b/>
          <w:sz w:val="28"/>
          <w:szCs w:val="28"/>
        </w:rPr>
        <w:t xml:space="preserve"> як чинник</w:t>
      </w:r>
      <w:r>
        <w:rPr>
          <w:rFonts w:ascii="Times New Roman" w:eastAsia="Times New Roman" w:hAnsi="Times New Roman" w:cs="Times New Roman"/>
          <w:b/>
          <w:sz w:val="28"/>
          <w:szCs w:val="28"/>
        </w:rPr>
        <w:t>и</w:t>
      </w:r>
      <w:r w:rsidRPr="00DD6E54">
        <w:rPr>
          <w:rFonts w:ascii="Times New Roman" w:eastAsia="Times New Roman" w:hAnsi="Times New Roman" w:cs="Times New Roman"/>
          <w:b/>
          <w:sz w:val="28"/>
          <w:szCs w:val="28"/>
        </w:rPr>
        <w:t xml:space="preserve"> дискримінації особистості в освітньому середовищі</w:t>
      </w:r>
      <w:r w:rsidRPr="00AA1686">
        <w:rPr>
          <w:rFonts w:ascii="Times New Roman" w:eastAsia="Times New Roman" w:hAnsi="Times New Roman" w:cs="Times New Roman"/>
          <w:b/>
          <w:sz w:val="28"/>
          <w:szCs w:val="28"/>
        </w:rPr>
        <w:t xml:space="preserve"> </w:t>
      </w:r>
    </w:p>
    <w:p w:rsidR="001E630E" w:rsidRPr="00AA1686" w:rsidRDefault="001E630E" w:rsidP="00AA1686">
      <w:pPr>
        <w:spacing w:after="0" w:line="360" w:lineRule="auto"/>
        <w:ind w:firstLine="709"/>
        <w:jc w:val="both"/>
        <w:rPr>
          <w:rFonts w:ascii="Times New Roman" w:hAnsi="Times New Roman" w:cs="Times New Roman"/>
          <w:sz w:val="28"/>
          <w:szCs w:val="28"/>
        </w:rPr>
      </w:pPr>
      <w:r w:rsidRPr="00AA1686">
        <w:rPr>
          <w:rFonts w:ascii="Times New Roman" w:hAnsi="Times New Roman" w:cs="Times New Roman"/>
          <w:sz w:val="28"/>
          <w:szCs w:val="28"/>
        </w:rPr>
        <w:t>Однією з глибинних причин нерівності в сфері освіти можна вважати сформовані у педагогічних працівників, вихованих за патріархальної системи, ґендерних упереджень</w:t>
      </w:r>
      <w:r w:rsidR="006E6639">
        <w:rPr>
          <w:rFonts w:ascii="Times New Roman" w:hAnsi="Times New Roman" w:cs="Times New Roman"/>
          <w:sz w:val="28"/>
          <w:szCs w:val="28"/>
        </w:rPr>
        <w:t xml:space="preserve">, які разом із ґендерними </w:t>
      </w:r>
      <w:r w:rsidR="004D1805">
        <w:rPr>
          <w:rFonts w:ascii="Times New Roman" w:hAnsi="Times New Roman" w:cs="Times New Roman"/>
          <w:sz w:val="28"/>
          <w:szCs w:val="28"/>
        </w:rPr>
        <w:t>стереотипами</w:t>
      </w:r>
      <w:r w:rsidRPr="00AA1686">
        <w:rPr>
          <w:rFonts w:ascii="Times New Roman" w:hAnsi="Times New Roman" w:cs="Times New Roman"/>
          <w:sz w:val="28"/>
          <w:szCs w:val="28"/>
        </w:rPr>
        <w:t xml:space="preserve"> є осердям д</w:t>
      </w:r>
      <w:r w:rsidR="006E6639">
        <w:rPr>
          <w:rFonts w:ascii="Times New Roman" w:hAnsi="Times New Roman" w:cs="Times New Roman"/>
          <w:sz w:val="28"/>
          <w:szCs w:val="28"/>
        </w:rPr>
        <w:t>искримінації</w:t>
      </w:r>
      <w:r w:rsidR="004D1805">
        <w:rPr>
          <w:rFonts w:ascii="Times New Roman" w:hAnsi="Times New Roman" w:cs="Times New Roman"/>
          <w:sz w:val="28"/>
          <w:szCs w:val="28"/>
        </w:rPr>
        <w:t xml:space="preserve"> за ознакою статі</w:t>
      </w:r>
      <w:r w:rsidRPr="00AA1686">
        <w:rPr>
          <w:rFonts w:ascii="Times New Roman" w:hAnsi="Times New Roman" w:cs="Times New Roman"/>
          <w:sz w:val="28"/>
          <w:szCs w:val="28"/>
        </w:rPr>
        <w:t xml:space="preserve">. </w:t>
      </w:r>
    </w:p>
    <w:p w:rsidR="001E630E" w:rsidRPr="00AA1686" w:rsidRDefault="001E630E" w:rsidP="00AA1686">
      <w:pPr>
        <w:tabs>
          <w:tab w:val="left" w:pos="1552"/>
        </w:tabs>
        <w:spacing w:after="0" w:line="360" w:lineRule="auto"/>
        <w:ind w:firstLine="709"/>
        <w:jc w:val="both"/>
        <w:rPr>
          <w:rFonts w:ascii="Times New Roman" w:hAnsi="Times New Roman" w:cs="Times New Roman"/>
          <w:sz w:val="28"/>
          <w:szCs w:val="28"/>
        </w:rPr>
      </w:pPr>
      <w:r w:rsidRPr="00AA1686">
        <w:rPr>
          <w:rFonts w:ascii="Times New Roman" w:hAnsi="Times New Roman" w:cs="Times New Roman"/>
          <w:sz w:val="28"/>
          <w:szCs w:val="28"/>
        </w:rPr>
        <w:t xml:space="preserve">Як зазначено О. Степановим у «Психологічній енциклопедії», упередження є настановами (установками) особистості, які негативно впливають на адекватне сприйняття іншої людини, її дій, одержаної інформації. Воно має характер стереотипу, важко змінюється навіть під впливом переконливих доказів, може виникати внаслідок здійснення поспішних і необґрунтованих висновків або некритичного прийняття особистісню стандартизованих суджень, що існують у певній соціальній групі </w:t>
      </w:r>
      <w:r w:rsidRPr="00F71BAE">
        <w:rPr>
          <w:rFonts w:ascii="Times New Roman" w:hAnsi="Times New Roman" w:cs="Times New Roman"/>
          <w:sz w:val="28"/>
          <w:szCs w:val="28"/>
        </w:rPr>
        <w:t>[</w:t>
      </w:r>
      <w:r w:rsidR="00F71BAE" w:rsidRPr="00F71BAE">
        <w:rPr>
          <w:rFonts w:ascii="Times New Roman" w:hAnsi="Times New Roman" w:cs="Times New Roman"/>
          <w:sz w:val="28"/>
          <w:szCs w:val="28"/>
        </w:rPr>
        <w:t xml:space="preserve">41, </w:t>
      </w:r>
      <w:r w:rsidRPr="00F71BAE">
        <w:rPr>
          <w:rFonts w:ascii="Times New Roman" w:hAnsi="Times New Roman" w:cs="Times New Roman"/>
          <w:sz w:val="28"/>
          <w:szCs w:val="28"/>
        </w:rPr>
        <w:t>с. 371].</w:t>
      </w:r>
    </w:p>
    <w:p w:rsidR="00220B83" w:rsidRDefault="001E630E" w:rsidP="00AA1686">
      <w:pPr>
        <w:tabs>
          <w:tab w:val="left" w:pos="1552"/>
        </w:tabs>
        <w:spacing w:after="0" w:line="360" w:lineRule="auto"/>
        <w:ind w:firstLine="709"/>
        <w:jc w:val="both"/>
        <w:rPr>
          <w:rFonts w:ascii="Times New Roman" w:hAnsi="Times New Roman" w:cs="Times New Roman"/>
          <w:sz w:val="28"/>
          <w:szCs w:val="28"/>
        </w:rPr>
      </w:pPr>
      <w:r w:rsidRPr="00AA1686">
        <w:rPr>
          <w:rFonts w:ascii="Times New Roman" w:hAnsi="Times New Roman" w:cs="Times New Roman"/>
          <w:sz w:val="28"/>
          <w:szCs w:val="28"/>
        </w:rPr>
        <w:t>Дефініцію ґендерних упереджень та дотичних до них понять ґенд</w:t>
      </w:r>
      <w:r w:rsidRPr="00AA1686">
        <w:rPr>
          <w:rFonts w:ascii="Times New Roman" w:hAnsi="Times New Roman" w:cs="Times New Roman"/>
          <w:sz w:val="28"/>
          <w:szCs w:val="28"/>
          <w:lang w:val="ru-RU"/>
        </w:rPr>
        <w:t>е</w:t>
      </w:r>
      <w:r w:rsidRPr="00AA1686">
        <w:rPr>
          <w:rFonts w:ascii="Times New Roman" w:hAnsi="Times New Roman" w:cs="Times New Roman"/>
          <w:sz w:val="28"/>
          <w:szCs w:val="28"/>
        </w:rPr>
        <w:t xml:space="preserve">рної теорії розкрито З. Шевченко </w:t>
      </w:r>
      <w:r w:rsidRPr="00AA1686">
        <w:rPr>
          <w:rFonts w:ascii="Times New Roman" w:hAnsi="Times New Roman" w:cs="Times New Roman"/>
          <w:sz w:val="28"/>
          <w:szCs w:val="28"/>
          <w:lang w:val="ru-RU"/>
        </w:rPr>
        <w:t xml:space="preserve">у </w:t>
      </w:r>
      <w:r w:rsidRPr="00AA1686">
        <w:rPr>
          <w:rFonts w:ascii="Times New Roman" w:hAnsi="Times New Roman" w:cs="Times New Roman"/>
          <w:sz w:val="28"/>
          <w:szCs w:val="28"/>
        </w:rPr>
        <w:t xml:space="preserve">«Словнику ґендерних термінів». Ґендерні упередження витлумачуються укладачкою як соціальні </w:t>
      </w:r>
      <w:r w:rsidR="00B715E9">
        <w:rPr>
          <w:rFonts w:ascii="Times New Roman" w:hAnsi="Times New Roman" w:cs="Times New Roman"/>
          <w:sz w:val="28"/>
          <w:szCs w:val="28"/>
        </w:rPr>
        <w:t>установки</w:t>
      </w:r>
      <w:r w:rsidRPr="00AA1686">
        <w:rPr>
          <w:rFonts w:ascii="Times New Roman" w:hAnsi="Times New Roman" w:cs="Times New Roman"/>
          <w:sz w:val="28"/>
          <w:szCs w:val="28"/>
        </w:rPr>
        <w:t xml:space="preserve"> з негативним і спотвореним змістом, як упереджена думка по відношенню до представників/представниць тієї чи іншої статі, у якій відображені розповсюджені норми статевоспецифічної поведінки </w:t>
      </w:r>
      <w:r w:rsidRPr="00F71BAE">
        <w:rPr>
          <w:rFonts w:ascii="Times New Roman" w:hAnsi="Times New Roman" w:cs="Times New Roman"/>
          <w:sz w:val="28"/>
          <w:szCs w:val="28"/>
        </w:rPr>
        <w:t>[</w:t>
      </w:r>
      <w:r w:rsidR="00F71BAE" w:rsidRPr="00F71BAE">
        <w:rPr>
          <w:rFonts w:ascii="Times New Roman" w:hAnsi="Times New Roman" w:cs="Times New Roman"/>
          <w:sz w:val="28"/>
          <w:szCs w:val="28"/>
        </w:rPr>
        <w:t xml:space="preserve">38, </w:t>
      </w:r>
      <w:r w:rsidRPr="00F71BAE">
        <w:rPr>
          <w:rFonts w:ascii="Times New Roman" w:hAnsi="Times New Roman" w:cs="Times New Roman"/>
          <w:sz w:val="28"/>
          <w:szCs w:val="28"/>
        </w:rPr>
        <w:t>с. 81].</w:t>
      </w:r>
      <w:r w:rsidRPr="00AA1686">
        <w:rPr>
          <w:rFonts w:ascii="Times New Roman" w:hAnsi="Times New Roman" w:cs="Times New Roman"/>
          <w:sz w:val="28"/>
          <w:szCs w:val="28"/>
        </w:rPr>
        <w:t xml:space="preserve"> </w:t>
      </w:r>
      <w:r w:rsidRPr="00AA1686">
        <w:rPr>
          <w:rFonts w:ascii="Times New Roman" w:hAnsi="Times New Roman" w:cs="Times New Roman"/>
          <w:sz w:val="28"/>
          <w:szCs w:val="28"/>
          <w:lang w:val="ru-RU"/>
        </w:rPr>
        <w:t>Д</w:t>
      </w:r>
      <w:r w:rsidRPr="00AA1686">
        <w:rPr>
          <w:rFonts w:ascii="Times New Roman" w:hAnsi="Times New Roman" w:cs="Times New Roman"/>
          <w:sz w:val="28"/>
          <w:szCs w:val="28"/>
        </w:rPr>
        <w:t xml:space="preserve">о прикладу, у сфері освіти поширеними є упередження по відношенню до жінок-учених, жінок у сфері ІТ, чоловіків у гуманітарній сфері. </w:t>
      </w:r>
    </w:p>
    <w:p w:rsidR="001E630E" w:rsidRPr="00AA1686" w:rsidRDefault="001E630E" w:rsidP="00AA1686">
      <w:pPr>
        <w:tabs>
          <w:tab w:val="left" w:pos="1552"/>
        </w:tabs>
        <w:spacing w:after="0" w:line="360" w:lineRule="auto"/>
        <w:ind w:firstLine="709"/>
        <w:jc w:val="both"/>
        <w:rPr>
          <w:rFonts w:ascii="Times New Roman" w:hAnsi="Times New Roman" w:cs="Times New Roman"/>
          <w:sz w:val="28"/>
          <w:szCs w:val="28"/>
        </w:rPr>
      </w:pPr>
      <w:r w:rsidRPr="00AA1686">
        <w:rPr>
          <w:rFonts w:ascii="Times New Roman" w:hAnsi="Times New Roman" w:cs="Times New Roman"/>
          <w:sz w:val="28"/>
          <w:szCs w:val="28"/>
        </w:rPr>
        <w:t xml:space="preserve">Ґендерні упередження опосередковані статеводиференціюючими практиками нормативної системи суспільної свідомості, яку суб’єкт некритично засвоює і шаблонно відображає у своїй свідомості і поведінці. У структурі ґендерних упереджень найчастіше виокремлюють три складники: когнітивний – безпідставно </w:t>
      </w:r>
      <w:r w:rsidRPr="00AA1686">
        <w:rPr>
          <w:rFonts w:ascii="Times New Roman" w:hAnsi="Times New Roman" w:cs="Times New Roman"/>
          <w:sz w:val="28"/>
          <w:szCs w:val="28"/>
        </w:rPr>
        <w:lastRenderedPageBreak/>
        <w:t xml:space="preserve">тенденційні, ірраціональні думки щодо чоловіків/жінок загалом чи щодо їхньої здатності бути успішними в одних чи неуспішними в інших сферах життєдіяльності; афективний – неприйняття, приниження, недооцінка, антипатія, негативні почуття (зокрема, огиди, відрази тощо) по відношенню до представників тієї чи іншої статі; поведінковий – деструктивна, негативна поведінка, спрямована на представників соціальної </w:t>
      </w:r>
      <w:r w:rsidR="00220B83">
        <w:rPr>
          <w:rFonts w:ascii="Times New Roman" w:hAnsi="Times New Roman" w:cs="Times New Roman"/>
          <w:sz w:val="28"/>
          <w:szCs w:val="28"/>
        </w:rPr>
        <w:t xml:space="preserve">групи через їхнє членство у ній. </w:t>
      </w:r>
      <w:r w:rsidRPr="00AA1686">
        <w:rPr>
          <w:rFonts w:ascii="Times New Roman" w:hAnsi="Times New Roman" w:cs="Times New Roman"/>
          <w:sz w:val="28"/>
          <w:szCs w:val="28"/>
        </w:rPr>
        <w:t>Із зазначених складників найбільш значущим у структурі ґендерних упереджень вважають поведінковий, а саме реальні дискримінаційні практики, поведінкові прояви і конкретні дії з негативною спрямованістю щодо людини чи групи людей [</w:t>
      </w:r>
      <w:r w:rsidR="00F71BAE">
        <w:rPr>
          <w:rFonts w:ascii="Times New Roman" w:hAnsi="Times New Roman" w:cs="Times New Roman"/>
          <w:sz w:val="28"/>
          <w:szCs w:val="28"/>
        </w:rPr>
        <w:t xml:space="preserve">38, </w:t>
      </w:r>
      <w:r w:rsidRPr="00F71BAE">
        <w:rPr>
          <w:rFonts w:ascii="Times New Roman" w:hAnsi="Times New Roman" w:cs="Times New Roman"/>
          <w:sz w:val="28"/>
          <w:szCs w:val="28"/>
        </w:rPr>
        <w:t>с. 82].</w:t>
      </w:r>
      <w:r w:rsidRPr="00AA1686">
        <w:rPr>
          <w:rFonts w:ascii="Times New Roman" w:hAnsi="Times New Roman" w:cs="Times New Roman"/>
          <w:sz w:val="28"/>
          <w:szCs w:val="28"/>
        </w:rPr>
        <w:t xml:space="preserve"> </w:t>
      </w:r>
    </w:p>
    <w:p w:rsidR="001E630E" w:rsidRPr="00AA1686" w:rsidRDefault="001E630E" w:rsidP="00AA1686">
      <w:pPr>
        <w:tabs>
          <w:tab w:val="left" w:pos="709"/>
        </w:tabs>
        <w:spacing w:after="0" w:line="360" w:lineRule="auto"/>
        <w:ind w:firstLine="709"/>
        <w:jc w:val="both"/>
        <w:rPr>
          <w:rFonts w:ascii="Times New Roman" w:hAnsi="Times New Roman" w:cs="Times New Roman"/>
          <w:sz w:val="28"/>
          <w:szCs w:val="28"/>
        </w:rPr>
      </w:pPr>
      <w:r w:rsidRPr="00AA1686">
        <w:rPr>
          <w:rFonts w:ascii="Times New Roman" w:hAnsi="Times New Roman" w:cs="Times New Roman"/>
          <w:sz w:val="28"/>
          <w:szCs w:val="28"/>
        </w:rPr>
        <w:t>Форми прояву ґендерних упереджень класифікують за критерієм ступеня деструктивності впливу на об’єкт, виокремлюючи за цього:</w:t>
      </w:r>
    </w:p>
    <w:p w:rsidR="001E630E" w:rsidRPr="00AA1686" w:rsidRDefault="001E630E" w:rsidP="00AA1686">
      <w:pPr>
        <w:pStyle w:val="a3"/>
        <w:numPr>
          <w:ilvl w:val="0"/>
          <w:numId w:val="9"/>
        </w:numPr>
        <w:tabs>
          <w:tab w:val="left" w:pos="709"/>
          <w:tab w:val="left" w:pos="1134"/>
        </w:tabs>
        <w:spacing w:after="0" w:line="360" w:lineRule="auto"/>
        <w:ind w:left="0" w:firstLine="709"/>
        <w:jc w:val="both"/>
        <w:rPr>
          <w:rFonts w:ascii="Times New Roman" w:hAnsi="Times New Roman" w:cs="Times New Roman"/>
          <w:sz w:val="28"/>
          <w:szCs w:val="28"/>
        </w:rPr>
      </w:pPr>
      <w:r w:rsidRPr="00AA1686">
        <w:rPr>
          <w:rFonts w:ascii="Times New Roman" w:hAnsi="Times New Roman" w:cs="Times New Roman"/>
          <w:sz w:val="28"/>
          <w:szCs w:val="28"/>
        </w:rPr>
        <w:t xml:space="preserve">невербальне вираження антипатії із використанням невербальних засобів спілкування, які демонструють у ситуаціях, коли поведінка дівчат/хлопців, чоловіків/жінок не відповідає традиційним нормам статевовідповідної поведінки; </w:t>
      </w:r>
    </w:p>
    <w:p w:rsidR="001E630E" w:rsidRPr="00AA1686" w:rsidRDefault="001E630E" w:rsidP="00AA1686">
      <w:pPr>
        <w:pStyle w:val="a3"/>
        <w:numPr>
          <w:ilvl w:val="0"/>
          <w:numId w:val="9"/>
        </w:numPr>
        <w:tabs>
          <w:tab w:val="left" w:pos="709"/>
          <w:tab w:val="left" w:pos="1134"/>
        </w:tabs>
        <w:spacing w:after="0" w:line="360" w:lineRule="auto"/>
        <w:ind w:left="0" w:firstLine="709"/>
        <w:jc w:val="both"/>
        <w:rPr>
          <w:rFonts w:ascii="Times New Roman" w:hAnsi="Times New Roman" w:cs="Times New Roman"/>
          <w:sz w:val="28"/>
          <w:szCs w:val="28"/>
        </w:rPr>
      </w:pPr>
      <w:r w:rsidRPr="00AA1686">
        <w:rPr>
          <w:rFonts w:ascii="Times New Roman" w:hAnsi="Times New Roman" w:cs="Times New Roman"/>
          <w:sz w:val="28"/>
          <w:szCs w:val="28"/>
        </w:rPr>
        <w:t xml:space="preserve"> вербальне вираженням антипатії до тієї чи іншої статі: сексистські анекдоти, що висміюють чоловічі/жіночі якості особистості, риси характеру чи особливості поведінки (анекдоти про блондинок, жінок-учених, жінок-водійок); вживання приказок чи прислів’їв сексистського змісту; висловлювання, що принижують гідність жінок/чоловіків («Не жіночого це розуму справа», , «Не чоловіча це робота», «Послухай жінку – зроби навпаки»); тенденція інтерпретувати мотиви поведінки помилковим чином («У вас, чоловіків, – одне в голові»); </w:t>
      </w:r>
      <w:r w:rsidRPr="00AA1686">
        <w:rPr>
          <w:rFonts w:ascii="Cambria Math" w:hAnsi="Cambria Math" w:cs="Cambria Math"/>
          <w:sz w:val="28"/>
          <w:szCs w:val="28"/>
        </w:rPr>
        <w:t>​​</w:t>
      </w:r>
    </w:p>
    <w:p w:rsidR="001E630E" w:rsidRPr="00AA1686" w:rsidRDefault="001E630E" w:rsidP="00AA1686">
      <w:pPr>
        <w:pStyle w:val="a3"/>
        <w:numPr>
          <w:ilvl w:val="0"/>
          <w:numId w:val="9"/>
        </w:numPr>
        <w:tabs>
          <w:tab w:val="left" w:pos="709"/>
          <w:tab w:val="left" w:pos="1134"/>
        </w:tabs>
        <w:spacing w:after="0" w:line="360" w:lineRule="auto"/>
        <w:ind w:left="0" w:firstLine="709"/>
        <w:jc w:val="both"/>
        <w:rPr>
          <w:rFonts w:ascii="Times New Roman" w:hAnsi="Times New Roman" w:cs="Times New Roman"/>
          <w:sz w:val="28"/>
          <w:szCs w:val="28"/>
        </w:rPr>
      </w:pPr>
      <w:r w:rsidRPr="00AA1686">
        <w:rPr>
          <w:rFonts w:ascii="Times New Roman" w:hAnsi="Times New Roman" w:cs="Times New Roman"/>
          <w:sz w:val="28"/>
          <w:szCs w:val="28"/>
        </w:rPr>
        <w:t>уникнення групи людей, по відношенню до якої такі упередження існують, що проявляється як жінконенависництво-чоловіконенависництво. До прикладу, усе ще мають місце ситуації категоричного неприйняття жінок до деяких чоловічих співтовариств; некритичні переконання у тому, що успіх у справі буде гарантованим, якщо її розпочне представник чоловічої статі (забобони: «Нехай першим зайде в клас/аудиторію хлопець, тоді усім пощастить»); поширене викривлене сприйняття і уникнення жінок-феміністок (сприймаються як некрасиві, нещасливі в особистому житті жінки, які ненавидять чоловіків) тощо;</w:t>
      </w:r>
    </w:p>
    <w:p w:rsidR="001E630E" w:rsidRPr="00AA1686" w:rsidRDefault="001E630E" w:rsidP="00AA1686">
      <w:pPr>
        <w:pStyle w:val="a3"/>
        <w:numPr>
          <w:ilvl w:val="0"/>
          <w:numId w:val="9"/>
        </w:numPr>
        <w:tabs>
          <w:tab w:val="left" w:pos="709"/>
          <w:tab w:val="left" w:pos="1134"/>
        </w:tabs>
        <w:spacing w:after="0" w:line="360" w:lineRule="auto"/>
        <w:ind w:left="0" w:firstLine="709"/>
        <w:jc w:val="both"/>
        <w:rPr>
          <w:rFonts w:ascii="Times New Roman" w:hAnsi="Times New Roman" w:cs="Times New Roman"/>
          <w:sz w:val="28"/>
          <w:szCs w:val="28"/>
        </w:rPr>
      </w:pPr>
      <w:r w:rsidRPr="00AA1686">
        <w:rPr>
          <w:rFonts w:ascii="Times New Roman" w:hAnsi="Times New Roman" w:cs="Times New Roman"/>
          <w:sz w:val="28"/>
          <w:szCs w:val="28"/>
        </w:rPr>
        <w:lastRenderedPageBreak/>
        <w:t xml:space="preserve">деструктивна поведінка і конкретні дії, що призводять до дискримінації представників тієї чи іншої статевої групи і можуть бути проілюстровані у вигляді таких феноменів: </w:t>
      </w:r>
    </w:p>
    <w:p w:rsidR="001E630E" w:rsidRPr="00AA1686" w:rsidRDefault="001E630E" w:rsidP="00AA1686">
      <w:pPr>
        <w:tabs>
          <w:tab w:val="left" w:pos="709"/>
        </w:tabs>
        <w:spacing w:after="0" w:line="360" w:lineRule="auto"/>
        <w:ind w:firstLine="142"/>
        <w:jc w:val="both"/>
        <w:rPr>
          <w:rFonts w:ascii="Times New Roman" w:hAnsi="Times New Roman" w:cs="Times New Roman"/>
          <w:sz w:val="28"/>
          <w:szCs w:val="28"/>
        </w:rPr>
      </w:pPr>
      <w:r w:rsidRPr="00AA1686">
        <w:rPr>
          <w:rFonts w:ascii="Times New Roman" w:hAnsi="Times New Roman" w:cs="Times New Roman"/>
          <w:sz w:val="28"/>
          <w:szCs w:val="28"/>
        </w:rPr>
        <w:t xml:space="preserve">- «скляної стелі», під якою розуміють вертикальну ґендерну сегрегацію у формі невидимих та формально не визначених бар’єрів, які обмежують просування жінок службовими сходинками в освітній сфері; </w:t>
      </w:r>
    </w:p>
    <w:p w:rsidR="001E630E" w:rsidRPr="00F71BAE" w:rsidRDefault="001E630E" w:rsidP="00AA1686">
      <w:pPr>
        <w:tabs>
          <w:tab w:val="left" w:pos="709"/>
        </w:tabs>
        <w:spacing w:after="0" w:line="360" w:lineRule="auto"/>
        <w:ind w:firstLine="142"/>
        <w:jc w:val="both"/>
        <w:rPr>
          <w:rFonts w:ascii="Times New Roman" w:hAnsi="Times New Roman" w:cs="Times New Roman"/>
          <w:sz w:val="28"/>
          <w:szCs w:val="28"/>
        </w:rPr>
      </w:pPr>
      <w:r w:rsidRPr="00AA1686">
        <w:rPr>
          <w:rFonts w:ascii="Times New Roman" w:hAnsi="Times New Roman" w:cs="Times New Roman"/>
          <w:sz w:val="28"/>
          <w:szCs w:val="28"/>
        </w:rPr>
        <w:t>-  «липкої підлоги», під якою розуміють триваліше затримування/«залипання» жінок порівняно з чоловіками на стартових позиціях у службовій ієрархії на початкових етапах професійного шляху та повільне їх просування на наступні щаблі службової драбини. Повільний кар’єрний старт жінок не сприяє формуванню у них необхідного професійного та управлінського досвіду, у силу чого чоловіки їх випереджають та швидше посідають вищі керівні посади </w:t>
      </w:r>
      <w:r w:rsidR="00F71BAE" w:rsidRPr="00F71BAE">
        <w:rPr>
          <w:rFonts w:ascii="Times New Roman" w:hAnsi="Times New Roman" w:cs="Times New Roman"/>
          <w:sz w:val="28"/>
          <w:szCs w:val="28"/>
        </w:rPr>
        <w:t xml:space="preserve">[38, </w:t>
      </w:r>
      <w:r w:rsidRPr="00F71BAE">
        <w:rPr>
          <w:rFonts w:ascii="Times New Roman" w:hAnsi="Times New Roman" w:cs="Times New Roman"/>
          <w:sz w:val="28"/>
          <w:szCs w:val="28"/>
        </w:rPr>
        <w:t xml:space="preserve"> с. 85</w:t>
      </w:r>
      <w:r w:rsidR="00F71BAE" w:rsidRPr="00F71BAE">
        <w:rPr>
          <w:rFonts w:ascii="Times New Roman" w:hAnsi="Times New Roman" w:cs="Times New Roman"/>
          <w:sz w:val="28"/>
          <w:szCs w:val="28"/>
        </w:rPr>
        <w:t>]</w:t>
      </w:r>
      <w:r w:rsidRPr="00F71BAE">
        <w:rPr>
          <w:rFonts w:ascii="Times New Roman" w:hAnsi="Times New Roman" w:cs="Times New Roman"/>
          <w:sz w:val="28"/>
          <w:szCs w:val="28"/>
        </w:rPr>
        <w:t xml:space="preserve">;  </w:t>
      </w:r>
    </w:p>
    <w:p w:rsidR="001E630E" w:rsidRPr="00AA1686" w:rsidRDefault="001E630E" w:rsidP="00AA1686">
      <w:pPr>
        <w:pStyle w:val="a3"/>
        <w:numPr>
          <w:ilvl w:val="0"/>
          <w:numId w:val="8"/>
        </w:numPr>
        <w:tabs>
          <w:tab w:val="left" w:pos="142"/>
          <w:tab w:val="left" w:pos="567"/>
        </w:tabs>
        <w:spacing w:after="0" w:line="360" w:lineRule="auto"/>
        <w:ind w:left="0" w:firstLine="142"/>
        <w:jc w:val="both"/>
        <w:rPr>
          <w:rFonts w:ascii="Times New Roman" w:hAnsi="Times New Roman" w:cs="Times New Roman"/>
          <w:sz w:val="28"/>
          <w:szCs w:val="28"/>
        </w:rPr>
      </w:pPr>
      <w:r w:rsidRPr="00AA1686">
        <w:rPr>
          <w:rFonts w:ascii="Times New Roman" w:hAnsi="Times New Roman" w:cs="Times New Roman"/>
          <w:sz w:val="28"/>
          <w:szCs w:val="28"/>
        </w:rPr>
        <w:t xml:space="preserve"> «скляних стін», під яким розуміють го</w:t>
      </w:r>
      <w:r w:rsidR="00E134B2">
        <w:rPr>
          <w:rFonts w:ascii="Times New Roman" w:hAnsi="Times New Roman" w:cs="Times New Roman"/>
          <w:sz w:val="28"/>
          <w:szCs w:val="28"/>
        </w:rPr>
        <w:t>р</w:t>
      </w:r>
      <w:r w:rsidRPr="00AA1686">
        <w:rPr>
          <w:rFonts w:ascii="Times New Roman" w:hAnsi="Times New Roman" w:cs="Times New Roman"/>
          <w:sz w:val="28"/>
          <w:szCs w:val="28"/>
        </w:rPr>
        <w:t xml:space="preserve">изонтальну ґендерну сегрегацію у формі концентрації жінок в освітній галузі як менш дохідній, що не надає достатньої можливості доступу до фінансово-економічних ресурсів, владних структур, вертикального кар’єрного зростання. </w:t>
      </w:r>
    </w:p>
    <w:p w:rsidR="001E630E" w:rsidRPr="005D066B" w:rsidRDefault="001E630E" w:rsidP="00AA1686">
      <w:pPr>
        <w:pStyle w:val="a3"/>
        <w:numPr>
          <w:ilvl w:val="0"/>
          <w:numId w:val="9"/>
        </w:numPr>
        <w:tabs>
          <w:tab w:val="left" w:pos="142"/>
          <w:tab w:val="left" w:pos="709"/>
          <w:tab w:val="left" w:pos="993"/>
        </w:tabs>
        <w:spacing w:after="0" w:line="360" w:lineRule="auto"/>
        <w:ind w:left="0" w:firstLine="709"/>
        <w:jc w:val="both"/>
        <w:rPr>
          <w:rFonts w:ascii="Times New Roman" w:hAnsi="Times New Roman" w:cs="Times New Roman"/>
          <w:sz w:val="28"/>
          <w:szCs w:val="28"/>
        </w:rPr>
      </w:pPr>
      <w:r w:rsidRPr="00AA1686">
        <w:rPr>
          <w:rFonts w:ascii="Times New Roman" w:hAnsi="Times New Roman" w:cs="Times New Roman"/>
          <w:sz w:val="28"/>
          <w:szCs w:val="28"/>
        </w:rPr>
        <w:t xml:space="preserve"> агресивні упередження, які проявляються в актах ґендернообумовленого насильства (фізичного, психологічного, економічного, сексуального тощо), якому частіше піддаються жінки порівняно з чоловіками. За ступенем деструктивності поведінки це – найсильніша форма прояву ґендерних упереджень [</w:t>
      </w:r>
      <w:r w:rsidR="005D066B">
        <w:rPr>
          <w:rFonts w:ascii="Times New Roman" w:hAnsi="Times New Roman" w:cs="Times New Roman"/>
          <w:sz w:val="28"/>
          <w:szCs w:val="28"/>
          <w:lang w:val="ru-RU"/>
        </w:rPr>
        <w:t>38</w:t>
      </w:r>
      <w:r w:rsidR="005D066B" w:rsidRPr="005D066B">
        <w:rPr>
          <w:rFonts w:ascii="Times New Roman" w:hAnsi="Times New Roman" w:cs="Times New Roman"/>
          <w:sz w:val="28"/>
          <w:szCs w:val="28"/>
          <w:lang w:val="ru-RU"/>
        </w:rPr>
        <w:t xml:space="preserve">, </w:t>
      </w:r>
      <w:r w:rsidRPr="005D066B">
        <w:rPr>
          <w:rFonts w:ascii="Times New Roman" w:hAnsi="Times New Roman" w:cs="Times New Roman"/>
          <w:sz w:val="28"/>
          <w:szCs w:val="28"/>
        </w:rPr>
        <w:t>с. 82-83].</w:t>
      </w:r>
    </w:p>
    <w:p w:rsidR="001E630E" w:rsidRPr="00AA1686" w:rsidRDefault="001E630E" w:rsidP="00AA1686">
      <w:pPr>
        <w:tabs>
          <w:tab w:val="left" w:pos="709"/>
        </w:tabs>
        <w:spacing w:after="0" w:line="360" w:lineRule="auto"/>
        <w:ind w:firstLine="709"/>
        <w:jc w:val="both"/>
        <w:rPr>
          <w:rFonts w:ascii="Times New Roman" w:hAnsi="Times New Roman" w:cs="Times New Roman"/>
          <w:sz w:val="28"/>
          <w:szCs w:val="28"/>
        </w:rPr>
      </w:pPr>
      <w:r w:rsidRPr="00AA1686">
        <w:rPr>
          <w:rFonts w:ascii="Times New Roman" w:hAnsi="Times New Roman" w:cs="Times New Roman"/>
          <w:sz w:val="28"/>
          <w:szCs w:val="28"/>
        </w:rPr>
        <w:t>Для ґендерних упереджень характерна множинна детермінація, тому потрібно враховувати історичні, культурні, соціально-економічні, соціально-психологічні і психологічні чинники їх виникнення. Проте, не залежно від детермінант, прослідковується де</w:t>
      </w:r>
      <w:r w:rsidR="00EA7323">
        <w:rPr>
          <w:rFonts w:ascii="Times New Roman" w:hAnsi="Times New Roman" w:cs="Times New Roman"/>
          <w:sz w:val="28"/>
          <w:szCs w:val="28"/>
        </w:rPr>
        <w:t>структивний</w:t>
      </w:r>
      <w:r w:rsidRPr="00AA1686">
        <w:rPr>
          <w:rFonts w:ascii="Times New Roman" w:hAnsi="Times New Roman" w:cs="Times New Roman"/>
          <w:sz w:val="28"/>
          <w:szCs w:val="28"/>
        </w:rPr>
        <w:t xml:space="preserve"> вплив ґендерних упереджень і на їхніх носіїв, і на оточуючих, які стають об’єктами їх прояву. </w:t>
      </w:r>
    </w:p>
    <w:p w:rsidR="00EB4089" w:rsidRPr="00AA1686" w:rsidRDefault="00EB4089" w:rsidP="00623F26">
      <w:pPr>
        <w:spacing w:after="0" w:line="360" w:lineRule="auto"/>
        <w:ind w:firstLine="540"/>
        <w:jc w:val="both"/>
        <w:rPr>
          <w:rFonts w:ascii="Times New Roman" w:hAnsi="Times New Roman" w:cs="Times New Roman"/>
          <w:sz w:val="28"/>
          <w:szCs w:val="28"/>
        </w:rPr>
      </w:pPr>
      <w:r w:rsidRPr="00AA1686">
        <w:rPr>
          <w:rFonts w:ascii="Times New Roman" w:hAnsi="Times New Roman" w:cs="Times New Roman"/>
          <w:sz w:val="28"/>
          <w:szCs w:val="28"/>
        </w:rPr>
        <w:t>Важливою проблемою є створення рівних можливостей</w:t>
      </w:r>
      <w:r w:rsidR="00A07933">
        <w:rPr>
          <w:rFonts w:ascii="Times New Roman" w:hAnsi="Times New Roman" w:cs="Times New Roman"/>
          <w:sz w:val="28"/>
          <w:szCs w:val="28"/>
        </w:rPr>
        <w:t>,</w:t>
      </w:r>
      <w:r w:rsidRPr="00AA1686">
        <w:rPr>
          <w:rFonts w:ascii="Times New Roman" w:hAnsi="Times New Roman" w:cs="Times New Roman"/>
          <w:sz w:val="28"/>
          <w:szCs w:val="28"/>
        </w:rPr>
        <w:t xml:space="preserve"> однакового доступу, однакового ставлення до учнів обох статей та однакової оцінки їх продуктів діяльності.</w:t>
      </w:r>
      <w:r w:rsidR="00242451">
        <w:rPr>
          <w:rFonts w:ascii="Times New Roman" w:hAnsi="Times New Roman" w:cs="Times New Roman"/>
          <w:sz w:val="28"/>
          <w:szCs w:val="28"/>
        </w:rPr>
        <w:t xml:space="preserve"> </w:t>
      </w:r>
      <w:r w:rsidRPr="00AA1686">
        <w:rPr>
          <w:rFonts w:ascii="Times New Roman" w:hAnsi="Times New Roman" w:cs="Times New Roman"/>
          <w:sz w:val="28"/>
          <w:szCs w:val="28"/>
        </w:rPr>
        <w:t xml:space="preserve">Учені виокремлюють неусвідомлювані педагогічні установки, які проявляються </w:t>
      </w:r>
      <w:r w:rsidR="00623F26">
        <w:rPr>
          <w:rFonts w:ascii="Times New Roman" w:hAnsi="Times New Roman" w:cs="Times New Roman"/>
          <w:sz w:val="28"/>
          <w:szCs w:val="28"/>
        </w:rPr>
        <w:t xml:space="preserve">за </w:t>
      </w:r>
      <w:r w:rsidRPr="00AA1686">
        <w:rPr>
          <w:rFonts w:ascii="Times New Roman" w:hAnsi="Times New Roman" w:cs="Times New Roman"/>
          <w:sz w:val="28"/>
          <w:szCs w:val="28"/>
        </w:rPr>
        <w:t>стереотипних ситуацій</w:t>
      </w:r>
      <w:r w:rsidR="00623F26">
        <w:rPr>
          <w:rFonts w:ascii="Times New Roman" w:hAnsi="Times New Roman" w:cs="Times New Roman"/>
          <w:sz w:val="28"/>
          <w:szCs w:val="28"/>
        </w:rPr>
        <w:t>. Так, п</w:t>
      </w:r>
      <w:r w:rsidRPr="00AA1686">
        <w:rPr>
          <w:rFonts w:ascii="Times New Roman" w:hAnsi="Times New Roman" w:cs="Times New Roman"/>
          <w:sz w:val="28"/>
          <w:szCs w:val="28"/>
        </w:rPr>
        <w:t xml:space="preserve">ід час уроку вчителі у першу чергу відповідають на питання хлопчиків; правило піднятої руки діє лише на дівчаток; відповіді дівчаток з місця приймаються рідше, ніж хлопчиків, їхні питання частіше </w:t>
      </w:r>
      <w:r w:rsidRPr="00AA1686">
        <w:rPr>
          <w:rFonts w:ascii="Times New Roman" w:hAnsi="Times New Roman" w:cs="Times New Roman"/>
          <w:sz w:val="28"/>
          <w:szCs w:val="28"/>
        </w:rPr>
        <w:lastRenderedPageBreak/>
        <w:t xml:space="preserve">залишають без уваги. Вчителі дають більше часу на відповідь хлопчику, оскільки вважають, що він може розміркувати оперативно. По-різному пояснюють успіхи та невдачі учнів різної статі: неуспіх дівчаток пояснюється відсутністю здібностей, а невдачі хлопчиків – браком працелюбності, зусиль з конкретного предмету. </w:t>
      </w:r>
    </w:p>
    <w:p w:rsidR="00EB4089" w:rsidRPr="00AA1686" w:rsidRDefault="00EB4089" w:rsidP="00E3583A">
      <w:pPr>
        <w:spacing w:after="0" w:line="360" w:lineRule="auto"/>
        <w:ind w:firstLine="540"/>
        <w:jc w:val="both"/>
        <w:rPr>
          <w:rFonts w:ascii="Times New Roman" w:hAnsi="Times New Roman" w:cs="Times New Roman"/>
          <w:sz w:val="28"/>
          <w:szCs w:val="28"/>
        </w:rPr>
      </w:pPr>
      <w:r w:rsidRPr="00AA1686">
        <w:rPr>
          <w:rFonts w:ascii="Times New Roman" w:hAnsi="Times New Roman" w:cs="Times New Roman"/>
          <w:sz w:val="28"/>
          <w:szCs w:val="28"/>
        </w:rPr>
        <w:t>Орієнтування дівчаток з раннього дитинства на міжособистісні стосунки</w:t>
      </w:r>
      <w:r w:rsidR="00623F26">
        <w:rPr>
          <w:rFonts w:ascii="Times New Roman" w:hAnsi="Times New Roman" w:cs="Times New Roman"/>
          <w:sz w:val="28"/>
          <w:szCs w:val="28"/>
        </w:rPr>
        <w:t xml:space="preserve"> приз</w:t>
      </w:r>
      <w:r w:rsidRPr="00AA1686">
        <w:rPr>
          <w:rFonts w:ascii="Times New Roman" w:hAnsi="Times New Roman" w:cs="Times New Roman"/>
          <w:sz w:val="28"/>
          <w:szCs w:val="28"/>
        </w:rPr>
        <w:t>водить до розвитку високої чутливості та очікувань інших людей</w:t>
      </w:r>
      <w:r w:rsidR="00623F26">
        <w:rPr>
          <w:rFonts w:ascii="Times New Roman" w:hAnsi="Times New Roman" w:cs="Times New Roman"/>
          <w:sz w:val="28"/>
          <w:szCs w:val="28"/>
        </w:rPr>
        <w:t xml:space="preserve">. </w:t>
      </w:r>
      <w:r w:rsidRPr="00AA1686">
        <w:rPr>
          <w:rFonts w:ascii="Times New Roman" w:hAnsi="Times New Roman" w:cs="Times New Roman"/>
          <w:sz w:val="28"/>
          <w:szCs w:val="28"/>
        </w:rPr>
        <w:t xml:space="preserve">Високо розвинена здатність до соціальної адаптації стимулює дівчаток на те, щоб відповідати тій моделі поведінки, яку прямо чи опосередковано заохочує вчитель. </w:t>
      </w:r>
    </w:p>
    <w:p w:rsidR="00EB4089" w:rsidRPr="00AA1686" w:rsidRDefault="00EB4089" w:rsidP="001C4CA6">
      <w:pPr>
        <w:spacing w:after="0" w:line="360" w:lineRule="auto"/>
        <w:ind w:firstLine="709"/>
        <w:jc w:val="both"/>
        <w:rPr>
          <w:rFonts w:ascii="Times New Roman" w:hAnsi="Times New Roman" w:cs="Times New Roman"/>
          <w:sz w:val="28"/>
          <w:szCs w:val="28"/>
        </w:rPr>
      </w:pPr>
      <w:r w:rsidRPr="00AA1686">
        <w:rPr>
          <w:rFonts w:ascii="Times New Roman" w:hAnsi="Times New Roman" w:cs="Times New Roman"/>
          <w:sz w:val="28"/>
          <w:szCs w:val="28"/>
        </w:rPr>
        <w:t>Поведінка хлопчиків розгортається за іншим сценарієм. Як правило, вони одразу намагаються продемонструвати свої вміння, знання, досягнення. Якщо заняття їм нецікаві</w:t>
      </w:r>
      <w:r w:rsidR="00E46996">
        <w:rPr>
          <w:rFonts w:ascii="Times New Roman" w:hAnsi="Times New Roman" w:cs="Times New Roman"/>
          <w:sz w:val="28"/>
          <w:szCs w:val="28"/>
        </w:rPr>
        <w:t xml:space="preserve"> (залегкі чи заважкі)</w:t>
      </w:r>
      <w:r w:rsidRPr="00AA1686">
        <w:rPr>
          <w:rFonts w:ascii="Times New Roman" w:hAnsi="Times New Roman" w:cs="Times New Roman"/>
          <w:sz w:val="28"/>
          <w:szCs w:val="28"/>
        </w:rPr>
        <w:t xml:space="preserve">, хлопчики починають порушувати дисципліну, відволікатися. Дівчатка </w:t>
      </w:r>
      <w:r w:rsidR="00E46996">
        <w:rPr>
          <w:rFonts w:ascii="Times New Roman" w:hAnsi="Times New Roman" w:cs="Times New Roman"/>
          <w:sz w:val="28"/>
          <w:szCs w:val="28"/>
        </w:rPr>
        <w:t xml:space="preserve">за тотожних </w:t>
      </w:r>
      <w:r w:rsidRPr="00AA1686">
        <w:rPr>
          <w:rFonts w:ascii="Times New Roman" w:hAnsi="Times New Roman" w:cs="Times New Roman"/>
          <w:sz w:val="28"/>
          <w:szCs w:val="28"/>
        </w:rPr>
        <w:t>умов є більш терплячими та наполегливими (Т.</w:t>
      </w:r>
      <w:r w:rsidR="00E46996">
        <w:rPr>
          <w:rFonts w:ascii="Times New Roman" w:hAnsi="Times New Roman" w:cs="Times New Roman"/>
          <w:sz w:val="28"/>
          <w:szCs w:val="28"/>
        </w:rPr>
        <w:t xml:space="preserve"> </w:t>
      </w:r>
      <w:r w:rsidRPr="00AA1686">
        <w:rPr>
          <w:rFonts w:ascii="Times New Roman" w:hAnsi="Times New Roman" w:cs="Times New Roman"/>
          <w:sz w:val="28"/>
          <w:szCs w:val="28"/>
        </w:rPr>
        <w:t>Говорун, С.</w:t>
      </w:r>
      <w:r w:rsidR="00E46996">
        <w:rPr>
          <w:rFonts w:ascii="Times New Roman" w:hAnsi="Times New Roman" w:cs="Times New Roman"/>
          <w:sz w:val="28"/>
          <w:szCs w:val="28"/>
        </w:rPr>
        <w:t xml:space="preserve"> </w:t>
      </w:r>
      <w:r w:rsidRPr="00AA1686">
        <w:rPr>
          <w:rFonts w:ascii="Times New Roman" w:hAnsi="Times New Roman" w:cs="Times New Roman"/>
          <w:sz w:val="28"/>
          <w:szCs w:val="28"/>
        </w:rPr>
        <w:t>Вихор, О.</w:t>
      </w:r>
      <w:r w:rsidR="00E46996">
        <w:rPr>
          <w:rFonts w:ascii="Times New Roman" w:hAnsi="Times New Roman" w:cs="Times New Roman"/>
          <w:sz w:val="28"/>
          <w:szCs w:val="28"/>
        </w:rPr>
        <w:t xml:space="preserve"> </w:t>
      </w:r>
      <w:r w:rsidRPr="00AA1686">
        <w:rPr>
          <w:rFonts w:ascii="Times New Roman" w:hAnsi="Times New Roman" w:cs="Times New Roman"/>
          <w:sz w:val="28"/>
          <w:szCs w:val="28"/>
        </w:rPr>
        <w:t>Кікінежді,  В.</w:t>
      </w:r>
      <w:r w:rsidR="00E46996">
        <w:rPr>
          <w:rFonts w:ascii="Times New Roman" w:hAnsi="Times New Roman" w:cs="Times New Roman"/>
          <w:sz w:val="28"/>
          <w:szCs w:val="28"/>
        </w:rPr>
        <w:t xml:space="preserve"> </w:t>
      </w:r>
      <w:r w:rsidRPr="00AA1686">
        <w:rPr>
          <w:rFonts w:ascii="Times New Roman" w:hAnsi="Times New Roman" w:cs="Times New Roman"/>
          <w:sz w:val="28"/>
          <w:szCs w:val="28"/>
        </w:rPr>
        <w:t>Кравець, О.</w:t>
      </w:r>
      <w:r w:rsidR="00E46996">
        <w:rPr>
          <w:rFonts w:ascii="Times New Roman" w:hAnsi="Times New Roman" w:cs="Times New Roman"/>
          <w:sz w:val="28"/>
          <w:szCs w:val="28"/>
        </w:rPr>
        <w:t xml:space="preserve"> Марущенко</w:t>
      </w:r>
      <w:r w:rsidRPr="00AA1686">
        <w:rPr>
          <w:rFonts w:ascii="Times New Roman" w:hAnsi="Times New Roman" w:cs="Times New Roman"/>
          <w:sz w:val="28"/>
          <w:szCs w:val="28"/>
        </w:rPr>
        <w:t xml:space="preserve">). </w:t>
      </w:r>
    </w:p>
    <w:p w:rsidR="00EB4089" w:rsidRPr="00AA1686" w:rsidRDefault="00F13AAD" w:rsidP="00F13AAD">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У</w:t>
      </w:r>
      <w:r w:rsidR="00EB4089" w:rsidRPr="00AA1686">
        <w:rPr>
          <w:rFonts w:ascii="Times New Roman" w:hAnsi="Times New Roman" w:cs="Times New Roman"/>
          <w:sz w:val="28"/>
          <w:szCs w:val="28"/>
        </w:rPr>
        <w:t xml:space="preserve">ченими виявлено, що в результаті специфічних очікувань і безпосереднього заохочування хлопців з боку учителів обох статей для них створюються більш зручні умови, ніж для дівчаток, що постає додатковим стимулом та передумовою кращого засвоєння навчального матеріалу та </w:t>
      </w:r>
      <w:r w:rsidR="00E46996">
        <w:rPr>
          <w:rFonts w:ascii="Times New Roman" w:hAnsi="Times New Roman" w:cs="Times New Roman"/>
          <w:sz w:val="28"/>
          <w:szCs w:val="28"/>
        </w:rPr>
        <w:t>кращої успішності для хлопчиків</w:t>
      </w:r>
      <w:r w:rsidR="00EB4089" w:rsidRPr="00AA1686">
        <w:rPr>
          <w:rFonts w:ascii="Times New Roman" w:hAnsi="Times New Roman" w:cs="Times New Roman"/>
          <w:sz w:val="28"/>
          <w:szCs w:val="28"/>
        </w:rPr>
        <w:t xml:space="preserve">. Тому хлопці вважають себе більш обдарованими у точних науках, ніж дівчатка, що, власне, і доводить подібна статево-диференційована педагогічна практика. </w:t>
      </w:r>
    </w:p>
    <w:p w:rsidR="00DA4B31" w:rsidRPr="00AA1686" w:rsidRDefault="00D618DF" w:rsidP="00E46996">
      <w:pPr>
        <w:spacing w:after="0" w:line="360" w:lineRule="auto"/>
        <w:ind w:firstLine="708"/>
        <w:jc w:val="both"/>
        <w:rPr>
          <w:rFonts w:ascii="Times New Roman" w:hAnsi="Times New Roman" w:cs="Times New Roman"/>
          <w:sz w:val="28"/>
          <w:szCs w:val="28"/>
        </w:rPr>
      </w:pPr>
      <w:r w:rsidRPr="00AA1686">
        <w:rPr>
          <w:rFonts w:ascii="Times New Roman" w:hAnsi="Times New Roman" w:cs="Times New Roman"/>
          <w:sz w:val="28"/>
          <w:szCs w:val="28"/>
        </w:rPr>
        <w:t xml:space="preserve">Важливим соціально-психологічним механізмом передачі знань про те, якими «повинні бути» чоловіки та жінки, є ґендерні стереотипи як набір усталених для певної спільноти норм і суджень. </w:t>
      </w:r>
      <w:r w:rsidR="00254A71" w:rsidRPr="00AA1686">
        <w:rPr>
          <w:rFonts w:ascii="Times New Roman" w:hAnsi="Times New Roman" w:cs="Times New Roman"/>
          <w:sz w:val="28"/>
          <w:szCs w:val="28"/>
        </w:rPr>
        <w:t>Вони часто диктують, приписують чоловікам і жінкам певні психологічні якості, норми поведінки, рід занять, професії тощо, цементують існуючі ґендерні розбіжності, часто ускладнюють оптимізацію проц</w:t>
      </w:r>
      <w:r w:rsidR="00F71BAE">
        <w:rPr>
          <w:rFonts w:ascii="Times New Roman" w:hAnsi="Times New Roman" w:cs="Times New Roman"/>
          <w:sz w:val="28"/>
          <w:szCs w:val="28"/>
        </w:rPr>
        <w:t>есів у сфері ґендерних відносин</w:t>
      </w:r>
      <w:r w:rsidR="00254A71" w:rsidRPr="00AA1686">
        <w:rPr>
          <w:rFonts w:ascii="Times New Roman" w:hAnsi="Times New Roman" w:cs="Times New Roman"/>
          <w:sz w:val="28"/>
          <w:szCs w:val="28"/>
        </w:rPr>
        <w:t xml:space="preserve"> [</w:t>
      </w:r>
      <w:r w:rsidR="00F71BAE" w:rsidRPr="00F71BAE">
        <w:rPr>
          <w:rFonts w:ascii="Times New Roman" w:hAnsi="Times New Roman" w:cs="Times New Roman"/>
          <w:sz w:val="28"/>
          <w:szCs w:val="28"/>
        </w:rPr>
        <w:t>9</w:t>
      </w:r>
      <w:r w:rsidR="00254A71" w:rsidRPr="00AA1686">
        <w:rPr>
          <w:rFonts w:ascii="Times New Roman" w:hAnsi="Times New Roman" w:cs="Times New Roman"/>
          <w:sz w:val="28"/>
          <w:szCs w:val="28"/>
        </w:rPr>
        <w:t xml:space="preserve">]. </w:t>
      </w:r>
      <w:r w:rsidR="00DA4B31" w:rsidRPr="00AA1686">
        <w:rPr>
          <w:rFonts w:ascii="Times New Roman" w:hAnsi="Times New Roman" w:cs="Times New Roman"/>
          <w:sz w:val="28"/>
          <w:szCs w:val="28"/>
        </w:rPr>
        <w:t xml:space="preserve">Негативна роль стереотипів проявляється в гальмуванні процесів демократизації взаємин статей, у стійкості психологічних перешкод на шляху до вирівнювання їхніх прав і можливостей. </w:t>
      </w:r>
    </w:p>
    <w:p w:rsidR="005E49D7" w:rsidRPr="00AA1686" w:rsidRDefault="009616CB" w:rsidP="00AA1686">
      <w:pPr>
        <w:spacing w:after="0" w:line="360" w:lineRule="auto"/>
        <w:ind w:firstLine="708"/>
        <w:jc w:val="both"/>
        <w:rPr>
          <w:rFonts w:ascii="Times New Roman" w:hAnsi="Times New Roman" w:cs="Times New Roman"/>
          <w:sz w:val="28"/>
          <w:szCs w:val="28"/>
        </w:rPr>
      </w:pPr>
      <w:r>
        <w:rPr>
          <w:rFonts w:ascii="Times New Roman" w:hAnsi="Times New Roman" w:cs="Times New Roman"/>
          <w:spacing w:val="-3"/>
          <w:sz w:val="28"/>
          <w:szCs w:val="28"/>
        </w:rPr>
        <w:t>У</w:t>
      </w:r>
      <w:r w:rsidR="005E49D7" w:rsidRPr="00AA1686">
        <w:rPr>
          <w:rFonts w:ascii="Times New Roman" w:hAnsi="Times New Roman" w:cs="Times New Roman"/>
          <w:spacing w:val="-3"/>
          <w:sz w:val="28"/>
          <w:szCs w:val="28"/>
        </w:rPr>
        <w:t>чені у</w:t>
      </w:r>
      <w:r w:rsidR="005E49D7" w:rsidRPr="00AA1686">
        <w:rPr>
          <w:rFonts w:ascii="Times New Roman" w:hAnsi="Times New Roman" w:cs="Times New Roman"/>
          <w:spacing w:val="-2"/>
          <w:sz w:val="28"/>
          <w:szCs w:val="28"/>
        </w:rPr>
        <w:t>мовно</w:t>
      </w:r>
      <w:r w:rsidR="005E49D7" w:rsidRPr="00AA1686">
        <w:rPr>
          <w:rFonts w:ascii="Times New Roman" w:hAnsi="Times New Roman" w:cs="Times New Roman"/>
          <w:spacing w:val="7"/>
          <w:sz w:val="28"/>
          <w:szCs w:val="28"/>
        </w:rPr>
        <w:t xml:space="preserve"> </w:t>
      </w:r>
      <w:r w:rsidR="005E49D7" w:rsidRPr="00AA1686">
        <w:rPr>
          <w:rFonts w:ascii="Times New Roman" w:hAnsi="Times New Roman" w:cs="Times New Roman"/>
          <w:spacing w:val="-1"/>
          <w:sz w:val="28"/>
          <w:szCs w:val="28"/>
        </w:rPr>
        <w:t>виокремлюють</w:t>
      </w:r>
      <w:r w:rsidR="005E49D7" w:rsidRPr="00AA1686">
        <w:rPr>
          <w:rFonts w:ascii="Times New Roman" w:hAnsi="Times New Roman" w:cs="Times New Roman"/>
          <w:spacing w:val="8"/>
          <w:sz w:val="28"/>
          <w:szCs w:val="28"/>
        </w:rPr>
        <w:t xml:space="preserve"> чотири </w:t>
      </w:r>
      <w:r w:rsidR="005E49D7" w:rsidRPr="00AA1686">
        <w:rPr>
          <w:rFonts w:ascii="Times New Roman" w:hAnsi="Times New Roman" w:cs="Times New Roman"/>
          <w:spacing w:val="-1"/>
          <w:sz w:val="28"/>
          <w:szCs w:val="28"/>
        </w:rPr>
        <w:t>головні</w:t>
      </w:r>
      <w:r w:rsidR="005E49D7" w:rsidRPr="00AA1686">
        <w:rPr>
          <w:rFonts w:ascii="Times New Roman" w:hAnsi="Times New Roman" w:cs="Times New Roman"/>
          <w:spacing w:val="8"/>
          <w:sz w:val="28"/>
          <w:szCs w:val="28"/>
        </w:rPr>
        <w:t xml:space="preserve"> </w:t>
      </w:r>
      <w:r w:rsidR="005E49D7" w:rsidRPr="00AA1686">
        <w:rPr>
          <w:rFonts w:ascii="Times New Roman" w:hAnsi="Times New Roman" w:cs="Times New Roman"/>
          <w:sz w:val="28"/>
          <w:szCs w:val="28"/>
        </w:rPr>
        <w:t xml:space="preserve">(системоутворювальні) </w:t>
      </w:r>
      <w:r w:rsidR="005E49D7" w:rsidRPr="00AA1686">
        <w:rPr>
          <w:rFonts w:ascii="Times New Roman" w:hAnsi="Times New Roman" w:cs="Times New Roman"/>
          <w:spacing w:val="8"/>
          <w:sz w:val="28"/>
          <w:szCs w:val="28"/>
        </w:rPr>
        <w:t xml:space="preserve"> </w:t>
      </w:r>
      <w:r w:rsidR="005E49D7" w:rsidRPr="00AA1686">
        <w:rPr>
          <w:rFonts w:ascii="Times New Roman" w:hAnsi="Times New Roman" w:cs="Times New Roman"/>
          <w:spacing w:val="-1"/>
          <w:sz w:val="28"/>
          <w:szCs w:val="28"/>
        </w:rPr>
        <w:t>групи</w:t>
      </w:r>
      <w:r w:rsidR="005E49D7" w:rsidRPr="00AA1686">
        <w:rPr>
          <w:rFonts w:ascii="Times New Roman" w:hAnsi="Times New Roman" w:cs="Times New Roman"/>
          <w:sz w:val="28"/>
          <w:szCs w:val="28"/>
        </w:rPr>
        <w:t xml:space="preserve"> </w:t>
      </w:r>
      <w:r w:rsidR="005E49D7" w:rsidRPr="00AA1686">
        <w:rPr>
          <w:rFonts w:ascii="Times New Roman" w:hAnsi="Times New Roman" w:cs="Times New Roman"/>
          <w:spacing w:val="8"/>
          <w:sz w:val="28"/>
          <w:szCs w:val="28"/>
        </w:rPr>
        <w:t xml:space="preserve"> </w:t>
      </w:r>
      <w:r w:rsidR="005E49D7" w:rsidRPr="00AA1686">
        <w:rPr>
          <w:rFonts w:ascii="Times New Roman" w:hAnsi="Times New Roman" w:cs="Times New Roman"/>
          <w:spacing w:val="-1"/>
          <w:sz w:val="28"/>
          <w:szCs w:val="28"/>
        </w:rPr>
        <w:t>ґендерних</w:t>
      </w:r>
      <w:r w:rsidR="005E49D7" w:rsidRPr="00AA1686">
        <w:rPr>
          <w:rFonts w:ascii="Times New Roman" w:hAnsi="Times New Roman" w:cs="Times New Roman"/>
          <w:sz w:val="28"/>
          <w:szCs w:val="28"/>
        </w:rPr>
        <w:t xml:space="preserve"> </w:t>
      </w:r>
      <w:r w:rsidR="005E49D7" w:rsidRPr="00AA1686">
        <w:rPr>
          <w:rFonts w:ascii="Times New Roman" w:hAnsi="Times New Roman" w:cs="Times New Roman"/>
          <w:spacing w:val="7"/>
          <w:sz w:val="28"/>
          <w:szCs w:val="28"/>
        </w:rPr>
        <w:t xml:space="preserve"> </w:t>
      </w:r>
      <w:r w:rsidR="005E49D7" w:rsidRPr="00AA1686">
        <w:rPr>
          <w:rFonts w:ascii="Times New Roman" w:hAnsi="Times New Roman" w:cs="Times New Roman"/>
          <w:spacing w:val="-1"/>
          <w:sz w:val="28"/>
          <w:szCs w:val="28"/>
        </w:rPr>
        <w:t>стереоти</w:t>
      </w:r>
      <w:r w:rsidR="005E49D7" w:rsidRPr="00AA1686">
        <w:rPr>
          <w:rFonts w:ascii="Times New Roman" w:hAnsi="Times New Roman" w:cs="Times New Roman"/>
          <w:sz w:val="28"/>
          <w:szCs w:val="28"/>
        </w:rPr>
        <w:t>пів,</w:t>
      </w:r>
      <w:r w:rsidR="005E49D7" w:rsidRPr="00AA1686">
        <w:rPr>
          <w:rFonts w:ascii="Times New Roman" w:hAnsi="Times New Roman" w:cs="Times New Roman"/>
          <w:spacing w:val="22"/>
          <w:sz w:val="28"/>
          <w:szCs w:val="28"/>
        </w:rPr>
        <w:t xml:space="preserve"> </w:t>
      </w:r>
      <w:r w:rsidR="005E49D7" w:rsidRPr="00AA1686">
        <w:rPr>
          <w:rFonts w:ascii="Times New Roman" w:hAnsi="Times New Roman" w:cs="Times New Roman"/>
          <w:spacing w:val="-1"/>
          <w:sz w:val="28"/>
          <w:szCs w:val="28"/>
        </w:rPr>
        <w:t>як-о</w:t>
      </w:r>
      <w:r w:rsidR="005E49D7" w:rsidRPr="00AA1686">
        <w:rPr>
          <w:rFonts w:ascii="Times New Roman" w:hAnsi="Times New Roman" w:cs="Times New Roman"/>
          <w:spacing w:val="-2"/>
          <w:sz w:val="28"/>
          <w:szCs w:val="28"/>
        </w:rPr>
        <w:t>т:</w:t>
      </w:r>
      <w:r w:rsidR="001F2F4C">
        <w:rPr>
          <w:rFonts w:ascii="Times New Roman" w:hAnsi="Times New Roman" w:cs="Times New Roman"/>
          <w:spacing w:val="-2"/>
          <w:sz w:val="28"/>
          <w:szCs w:val="28"/>
        </w:rPr>
        <w:t xml:space="preserve"> с</w:t>
      </w:r>
      <w:r w:rsidR="005E49D7" w:rsidRPr="00AA1686">
        <w:rPr>
          <w:rFonts w:ascii="Times New Roman" w:hAnsi="Times New Roman" w:cs="Times New Roman"/>
          <w:sz w:val="28"/>
          <w:szCs w:val="28"/>
        </w:rPr>
        <w:t>тереотипи маскулінності-фемінінності</w:t>
      </w:r>
      <w:r w:rsidR="005E49D7" w:rsidRPr="00AA1686">
        <w:rPr>
          <w:rFonts w:ascii="Times New Roman" w:hAnsi="Times New Roman" w:cs="Times New Roman"/>
          <w:w w:val="105"/>
          <w:sz w:val="28"/>
          <w:szCs w:val="28"/>
        </w:rPr>
        <w:t xml:space="preserve"> як</w:t>
      </w:r>
      <w:r w:rsidR="005E49D7" w:rsidRPr="00AA1686">
        <w:rPr>
          <w:rFonts w:ascii="Times New Roman" w:hAnsi="Times New Roman" w:cs="Times New Roman"/>
          <w:spacing w:val="37"/>
          <w:w w:val="105"/>
          <w:sz w:val="28"/>
          <w:szCs w:val="28"/>
        </w:rPr>
        <w:t xml:space="preserve"> </w:t>
      </w:r>
      <w:r w:rsidR="005E49D7" w:rsidRPr="00AA1686">
        <w:rPr>
          <w:rFonts w:ascii="Times New Roman" w:hAnsi="Times New Roman" w:cs="Times New Roman"/>
          <w:spacing w:val="1"/>
          <w:w w:val="105"/>
          <w:sz w:val="28"/>
          <w:szCs w:val="28"/>
        </w:rPr>
        <w:t>характеристик</w:t>
      </w:r>
      <w:r w:rsidR="005E49D7" w:rsidRPr="00AA1686">
        <w:rPr>
          <w:rFonts w:ascii="Times New Roman" w:hAnsi="Times New Roman" w:cs="Times New Roman"/>
          <w:spacing w:val="37"/>
          <w:w w:val="105"/>
          <w:sz w:val="28"/>
          <w:szCs w:val="28"/>
        </w:rPr>
        <w:t xml:space="preserve"> </w:t>
      </w:r>
      <w:r w:rsidR="005E49D7" w:rsidRPr="00AA1686">
        <w:rPr>
          <w:rFonts w:ascii="Times New Roman" w:hAnsi="Times New Roman" w:cs="Times New Roman"/>
          <w:w w:val="105"/>
          <w:sz w:val="28"/>
          <w:szCs w:val="28"/>
        </w:rPr>
        <w:t>чоловічих</w:t>
      </w:r>
      <w:r w:rsidR="005E49D7" w:rsidRPr="00AA1686">
        <w:rPr>
          <w:rFonts w:ascii="Times New Roman" w:hAnsi="Times New Roman" w:cs="Times New Roman"/>
          <w:spacing w:val="37"/>
          <w:w w:val="105"/>
          <w:sz w:val="28"/>
          <w:szCs w:val="28"/>
        </w:rPr>
        <w:t xml:space="preserve"> </w:t>
      </w:r>
      <w:r w:rsidR="005E49D7" w:rsidRPr="00AA1686">
        <w:rPr>
          <w:rFonts w:ascii="Times New Roman" w:hAnsi="Times New Roman" w:cs="Times New Roman"/>
          <w:w w:val="105"/>
          <w:sz w:val="28"/>
          <w:szCs w:val="28"/>
        </w:rPr>
        <w:t>і</w:t>
      </w:r>
      <w:r w:rsidR="005E49D7" w:rsidRPr="00AA1686">
        <w:rPr>
          <w:rFonts w:ascii="Times New Roman" w:hAnsi="Times New Roman" w:cs="Times New Roman"/>
          <w:spacing w:val="37"/>
          <w:w w:val="105"/>
          <w:sz w:val="28"/>
          <w:szCs w:val="28"/>
        </w:rPr>
        <w:t xml:space="preserve"> </w:t>
      </w:r>
      <w:r w:rsidR="005E49D7" w:rsidRPr="00AA1686">
        <w:rPr>
          <w:rFonts w:ascii="Times New Roman" w:hAnsi="Times New Roman" w:cs="Times New Roman"/>
          <w:w w:val="105"/>
          <w:sz w:val="28"/>
          <w:szCs w:val="28"/>
        </w:rPr>
        <w:t>жіночих</w:t>
      </w:r>
      <w:r w:rsidR="005E49D7" w:rsidRPr="00AA1686">
        <w:rPr>
          <w:rFonts w:ascii="Times New Roman" w:hAnsi="Times New Roman" w:cs="Times New Roman"/>
          <w:spacing w:val="37"/>
          <w:w w:val="105"/>
          <w:sz w:val="28"/>
          <w:szCs w:val="28"/>
        </w:rPr>
        <w:t xml:space="preserve"> </w:t>
      </w:r>
      <w:r w:rsidR="005E49D7" w:rsidRPr="00AA1686">
        <w:rPr>
          <w:rFonts w:ascii="Times New Roman" w:hAnsi="Times New Roman" w:cs="Times New Roman"/>
          <w:spacing w:val="1"/>
          <w:w w:val="105"/>
          <w:sz w:val="28"/>
          <w:szCs w:val="28"/>
        </w:rPr>
        <w:t>особистісних</w:t>
      </w:r>
      <w:r w:rsidR="005E49D7" w:rsidRPr="00AA1686">
        <w:rPr>
          <w:rFonts w:ascii="Times New Roman" w:hAnsi="Times New Roman" w:cs="Times New Roman"/>
          <w:spacing w:val="35"/>
          <w:w w:val="103"/>
          <w:sz w:val="28"/>
          <w:szCs w:val="28"/>
        </w:rPr>
        <w:t xml:space="preserve"> </w:t>
      </w:r>
      <w:r w:rsidR="005E49D7" w:rsidRPr="00AA1686">
        <w:rPr>
          <w:rFonts w:ascii="Times New Roman" w:hAnsi="Times New Roman" w:cs="Times New Roman"/>
          <w:w w:val="105"/>
          <w:sz w:val="28"/>
          <w:szCs w:val="28"/>
        </w:rPr>
        <w:t>властивостей</w:t>
      </w:r>
      <w:r w:rsidR="001F2F4C">
        <w:rPr>
          <w:rFonts w:ascii="Times New Roman" w:hAnsi="Times New Roman" w:cs="Times New Roman"/>
          <w:b/>
          <w:sz w:val="28"/>
          <w:szCs w:val="28"/>
        </w:rPr>
        <w:t>; с</w:t>
      </w:r>
      <w:r w:rsidR="005E49D7" w:rsidRPr="00AA1686">
        <w:rPr>
          <w:rFonts w:ascii="Times New Roman" w:hAnsi="Times New Roman" w:cs="Times New Roman"/>
          <w:sz w:val="28"/>
          <w:szCs w:val="28"/>
        </w:rPr>
        <w:t xml:space="preserve">тереотипи щодо змісту праці, </w:t>
      </w:r>
      <w:r w:rsidR="005E49D7" w:rsidRPr="00AA1686">
        <w:rPr>
          <w:rFonts w:ascii="Times New Roman" w:hAnsi="Times New Roman" w:cs="Times New Roman"/>
          <w:spacing w:val="-1"/>
          <w:sz w:val="28"/>
          <w:szCs w:val="28"/>
        </w:rPr>
        <w:t>сфер</w:t>
      </w:r>
      <w:r w:rsidR="005E49D7" w:rsidRPr="00AA1686">
        <w:rPr>
          <w:rFonts w:ascii="Times New Roman" w:hAnsi="Times New Roman" w:cs="Times New Roman"/>
          <w:spacing w:val="33"/>
          <w:sz w:val="28"/>
          <w:szCs w:val="28"/>
        </w:rPr>
        <w:t xml:space="preserve"> </w:t>
      </w:r>
      <w:r w:rsidR="005E49D7" w:rsidRPr="00AA1686">
        <w:rPr>
          <w:rFonts w:ascii="Times New Roman" w:hAnsi="Times New Roman" w:cs="Times New Roman"/>
          <w:sz w:val="28"/>
          <w:szCs w:val="28"/>
        </w:rPr>
        <w:t xml:space="preserve">діяльності </w:t>
      </w:r>
      <w:r w:rsidR="005E49D7" w:rsidRPr="00AA1686">
        <w:rPr>
          <w:rFonts w:ascii="Times New Roman" w:hAnsi="Times New Roman" w:cs="Times New Roman"/>
          <w:spacing w:val="-2"/>
          <w:sz w:val="28"/>
          <w:szCs w:val="28"/>
        </w:rPr>
        <w:t>та</w:t>
      </w:r>
      <w:r w:rsidR="005E49D7" w:rsidRPr="00AA1686">
        <w:rPr>
          <w:rFonts w:ascii="Times New Roman" w:hAnsi="Times New Roman" w:cs="Times New Roman"/>
          <w:spacing w:val="33"/>
          <w:sz w:val="28"/>
          <w:szCs w:val="28"/>
        </w:rPr>
        <w:t xml:space="preserve"> </w:t>
      </w:r>
      <w:r w:rsidR="005E49D7" w:rsidRPr="00AA1686">
        <w:rPr>
          <w:rFonts w:ascii="Times New Roman" w:hAnsi="Times New Roman" w:cs="Times New Roman"/>
          <w:sz w:val="28"/>
          <w:szCs w:val="28"/>
        </w:rPr>
        <w:t>напрямків</w:t>
      </w:r>
      <w:r w:rsidR="005E49D7" w:rsidRPr="00AA1686">
        <w:rPr>
          <w:rFonts w:ascii="Times New Roman" w:hAnsi="Times New Roman" w:cs="Times New Roman"/>
          <w:spacing w:val="33"/>
          <w:sz w:val="28"/>
          <w:szCs w:val="28"/>
        </w:rPr>
        <w:t xml:space="preserve"> </w:t>
      </w:r>
      <w:r w:rsidR="005E49D7" w:rsidRPr="00AA1686">
        <w:rPr>
          <w:rFonts w:ascii="Times New Roman" w:hAnsi="Times New Roman" w:cs="Times New Roman"/>
          <w:spacing w:val="-1"/>
          <w:sz w:val="28"/>
          <w:szCs w:val="28"/>
        </w:rPr>
        <w:t>соціалізації</w:t>
      </w:r>
      <w:r w:rsidR="005E49D7" w:rsidRPr="00AA1686">
        <w:rPr>
          <w:rFonts w:ascii="Times New Roman" w:hAnsi="Times New Roman" w:cs="Times New Roman"/>
          <w:spacing w:val="32"/>
          <w:sz w:val="28"/>
          <w:szCs w:val="28"/>
        </w:rPr>
        <w:t xml:space="preserve"> </w:t>
      </w:r>
      <w:r w:rsidR="005E49D7" w:rsidRPr="00AA1686">
        <w:rPr>
          <w:rFonts w:ascii="Times New Roman" w:hAnsi="Times New Roman" w:cs="Times New Roman"/>
          <w:sz w:val="28"/>
          <w:szCs w:val="28"/>
        </w:rPr>
        <w:t>чоловіків і жінок</w:t>
      </w:r>
      <w:r w:rsidR="001F2F4C">
        <w:rPr>
          <w:rFonts w:ascii="Times New Roman" w:hAnsi="Times New Roman" w:cs="Times New Roman"/>
          <w:sz w:val="28"/>
          <w:szCs w:val="28"/>
        </w:rPr>
        <w:t xml:space="preserve">; </w:t>
      </w:r>
      <w:r w:rsidR="001F2F4C">
        <w:rPr>
          <w:rFonts w:ascii="Times New Roman" w:hAnsi="Times New Roman" w:cs="Times New Roman"/>
          <w:sz w:val="28"/>
          <w:szCs w:val="28"/>
        </w:rPr>
        <w:lastRenderedPageBreak/>
        <w:t>с</w:t>
      </w:r>
      <w:r w:rsidR="005E49D7" w:rsidRPr="00AA1686">
        <w:rPr>
          <w:rFonts w:ascii="Times New Roman" w:hAnsi="Times New Roman" w:cs="Times New Roman"/>
          <w:sz w:val="28"/>
          <w:szCs w:val="28"/>
        </w:rPr>
        <w:t xml:space="preserve">тереотипи, що пов’язані із закріпленням </w:t>
      </w:r>
      <w:r w:rsidR="005E49D7" w:rsidRPr="00AA1686">
        <w:rPr>
          <w:rFonts w:ascii="Times New Roman" w:hAnsi="Times New Roman" w:cs="Times New Roman"/>
          <w:spacing w:val="-1"/>
          <w:sz w:val="28"/>
          <w:szCs w:val="28"/>
        </w:rPr>
        <w:t>соціальних</w:t>
      </w:r>
      <w:r w:rsidR="005E49D7" w:rsidRPr="00AA1686">
        <w:rPr>
          <w:rFonts w:ascii="Times New Roman" w:hAnsi="Times New Roman" w:cs="Times New Roman"/>
          <w:spacing w:val="36"/>
          <w:sz w:val="28"/>
          <w:szCs w:val="28"/>
        </w:rPr>
        <w:t xml:space="preserve"> </w:t>
      </w:r>
      <w:r w:rsidR="005E49D7" w:rsidRPr="00AA1686">
        <w:rPr>
          <w:rFonts w:ascii="Times New Roman" w:hAnsi="Times New Roman" w:cs="Times New Roman"/>
          <w:sz w:val="28"/>
          <w:szCs w:val="28"/>
        </w:rPr>
        <w:t>ролей</w:t>
      </w:r>
      <w:r w:rsidR="005E49D7" w:rsidRPr="00AA1686">
        <w:rPr>
          <w:rFonts w:ascii="Times New Roman" w:hAnsi="Times New Roman" w:cs="Times New Roman"/>
          <w:spacing w:val="37"/>
          <w:sz w:val="28"/>
          <w:szCs w:val="28"/>
        </w:rPr>
        <w:t xml:space="preserve"> </w:t>
      </w:r>
      <w:r w:rsidR="005E49D7" w:rsidRPr="00AA1686">
        <w:rPr>
          <w:rFonts w:ascii="Times New Roman" w:hAnsi="Times New Roman" w:cs="Times New Roman"/>
          <w:sz w:val="28"/>
          <w:szCs w:val="28"/>
        </w:rPr>
        <w:t>у</w:t>
      </w:r>
      <w:r w:rsidR="005E49D7" w:rsidRPr="00AA1686">
        <w:rPr>
          <w:rFonts w:ascii="Times New Roman" w:hAnsi="Times New Roman" w:cs="Times New Roman"/>
          <w:spacing w:val="37"/>
          <w:sz w:val="28"/>
          <w:szCs w:val="28"/>
        </w:rPr>
        <w:t xml:space="preserve"> </w:t>
      </w:r>
      <w:r w:rsidR="005E49D7" w:rsidRPr="00AA1686">
        <w:rPr>
          <w:rFonts w:ascii="Times New Roman" w:hAnsi="Times New Roman" w:cs="Times New Roman"/>
          <w:spacing w:val="-1"/>
          <w:sz w:val="28"/>
          <w:szCs w:val="28"/>
        </w:rPr>
        <w:t>приватно-сімейній</w:t>
      </w:r>
      <w:r w:rsidR="005E49D7" w:rsidRPr="00AA1686">
        <w:rPr>
          <w:rFonts w:ascii="Times New Roman" w:hAnsi="Times New Roman" w:cs="Times New Roman"/>
          <w:spacing w:val="37"/>
          <w:sz w:val="28"/>
          <w:szCs w:val="28"/>
        </w:rPr>
        <w:t xml:space="preserve"> </w:t>
      </w:r>
      <w:r w:rsidR="005E49D7" w:rsidRPr="00AA1686">
        <w:rPr>
          <w:rFonts w:ascii="Times New Roman" w:hAnsi="Times New Roman" w:cs="Times New Roman"/>
          <w:spacing w:val="-1"/>
          <w:sz w:val="28"/>
          <w:szCs w:val="28"/>
        </w:rPr>
        <w:t>сфері</w:t>
      </w:r>
      <w:r w:rsidR="005E49D7" w:rsidRPr="00AA1686">
        <w:rPr>
          <w:rFonts w:ascii="Times New Roman" w:hAnsi="Times New Roman" w:cs="Times New Roman"/>
          <w:sz w:val="28"/>
          <w:szCs w:val="28"/>
        </w:rPr>
        <w:t xml:space="preserve"> відповідно до статі</w:t>
      </w:r>
      <w:r w:rsidR="001F2F4C">
        <w:rPr>
          <w:rFonts w:ascii="Times New Roman" w:hAnsi="Times New Roman" w:cs="Times New Roman"/>
          <w:sz w:val="28"/>
          <w:szCs w:val="28"/>
        </w:rPr>
        <w:t>; с</w:t>
      </w:r>
      <w:r w:rsidR="005E49D7" w:rsidRPr="00AA1686">
        <w:rPr>
          <w:rFonts w:ascii="Times New Roman" w:hAnsi="Times New Roman" w:cs="Times New Roman"/>
          <w:sz w:val="28"/>
          <w:szCs w:val="28"/>
        </w:rPr>
        <w:t xml:space="preserve">тереотипи, що пов’язані із закріпленням </w:t>
      </w:r>
      <w:r w:rsidR="005E49D7" w:rsidRPr="00AA1686">
        <w:rPr>
          <w:rFonts w:ascii="Times New Roman" w:hAnsi="Times New Roman" w:cs="Times New Roman"/>
          <w:spacing w:val="-1"/>
          <w:sz w:val="28"/>
          <w:szCs w:val="28"/>
        </w:rPr>
        <w:t>соціальних</w:t>
      </w:r>
      <w:r w:rsidR="005E49D7" w:rsidRPr="00AA1686">
        <w:rPr>
          <w:rFonts w:ascii="Times New Roman" w:hAnsi="Times New Roman" w:cs="Times New Roman"/>
          <w:spacing w:val="36"/>
          <w:sz w:val="28"/>
          <w:szCs w:val="28"/>
        </w:rPr>
        <w:t xml:space="preserve"> </w:t>
      </w:r>
      <w:r w:rsidR="005E49D7" w:rsidRPr="00AA1686">
        <w:rPr>
          <w:rFonts w:ascii="Times New Roman" w:hAnsi="Times New Roman" w:cs="Times New Roman"/>
          <w:sz w:val="28"/>
          <w:szCs w:val="28"/>
        </w:rPr>
        <w:t>ролей</w:t>
      </w:r>
      <w:r w:rsidR="005E49D7" w:rsidRPr="00AA1686">
        <w:rPr>
          <w:rFonts w:ascii="Times New Roman" w:hAnsi="Times New Roman" w:cs="Times New Roman"/>
          <w:spacing w:val="37"/>
          <w:sz w:val="28"/>
          <w:szCs w:val="28"/>
        </w:rPr>
        <w:t xml:space="preserve"> </w:t>
      </w:r>
      <w:r w:rsidR="005E49D7" w:rsidRPr="00AA1686">
        <w:rPr>
          <w:rFonts w:ascii="Times New Roman" w:hAnsi="Times New Roman" w:cs="Times New Roman"/>
          <w:sz w:val="28"/>
          <w:szCs w:val="28"/>
        </w:rPr>
        <w:t>у</w:t>
      </w:r>
      <w:r w:rsidR="005E49D7" w:rsidRPr="00AA1686">
        <w:rPr>
          <w:rFonts w:ascii="Times New Roman" w:hAnsi="Times New Roman" w:cs="Times New Roman"/>
          <w:spacing w:val="37"/>
          <w:sz w:val="28"/>
          <w:szCs w:val="28"/>
        </w:rPr>
        <w:t xml:space="preserve"> </w:t>
      </w:r>
      <w:r w:rsidR="005E49D7" w:rsidRPr="00423DB5">
        <w:rPr>
          <w:rFonts w:ascii="Times New Roman" w:hAnsi="Times New Roman" w:cs="Times New Roman"/>
          <w:sz w:val="28"/>
          <w:szCs w:val="28"/>
        </w:rPr>
        <w:t>публічній</w:t>
      </w:r>
      <w:r w:rsidR="005E49D7" w:rsidRPr="00AA1686">
        <w:rPr>
          <w:rFonts w:ascii="Times New Roman" w:hAnsi="Times New Roman" w:cs="Times New Roman"/>
          <w:spacing w:val="37"/>
          <w:sz w:val="28"/>
          <w:szCs w:val="28"/>
        </w:rPr>
        <w:t xml:space="preserve"> </w:t>
      </w:r>
      <w:r w:rsidR="005E49D7" w:rsidRPr="00AA1686">
        <w:rPr>
          <w:rFonts w:ascii="Times New Roman" w:hAnsi="Times New Roman" w:cs="Times New Roman"/>
          <w:spacing w:val="-1"/>
          <w:sz w:val="28"/>
          <w:szCs w:val="28"/>
        </w:rPr>
        <w:t>сфері</w:t>
      </w:r>
      <w:r w:rsidR="005E49D7" w:rsidRPr="00AA1686">
        <w:rPr>
          <w:rFonts w:ascii="Times New Roman" w:hAnsi="Times New Roman" w:cs="Times New Roman"/>
          <w:sz w:val="28"/>
          <w:szCs w:val="28"/>
        </w:rPr>
        <w:t xml:space="preserve"> відповідно до статі: для чоловіків головними ролями є професійні. </w:t>
      </w:r>
      <w:r w:rsidR="005E49D7" w:rsidRPr="00AA1686">
        <w:rPr>
          <w:rFonts w:ascii="Times New Roman" w:hAnsi="Times New Roman" w:cs="Times New Roman"/>
          <w:spacing w:val="-3"/>
          <w:sz w:val="28"/>
          <w:szCs w:val="28"/>
        </w:rPr>
        <w:t>Статеві</w:t>
      </w:r>
      <w:r w:rsidR="005E49D7" w:rsidRPr="00AA1686">
        <w:rPr>
          <w:rFonts w:ascii="Times New Roman" w:hAnsi="Times New Roman" w:cs="Times New Roman"/>
          <w:spacing w:val="31"/>
          <w:sz w:val="28"/>
          <w:szCs w:val="28"/>
        </w:rPr>
        <w:t xml:space="preserve"> </w:t>
      </w:r>
      <w:r w:rsidR="005E49D7" w:rsidRPr="00AA1686">
        <w:rPr>
          <w:rFonts w:ascii="Times New Roman" w:hAnsi="Times New Roman" w:cs="Times New Roman"/>
          <w:spacing w:val="-1"/>
          <w:sz w:val="28"/>
          <w:szCs w:val="28"/>
        </w:rPr>
        <w:t>стереотипи</w:t>
      </w:r>
      <w:r w:rsidR="005E49D7" w:rsidRPr="00AA1686">
        <w:rPr>
          <w:rFonts w:ascii="Times New Roman" w:hAnsi="Times New Roman" w:cs="Times New Roman"/>
          <w:spacing w:val="31"/>
          <w:sz w:val="28"/>
          <w:szCs w:val="28"/>
        </w:rPr>
        <w:t xml:space="preserve"> </w:t>
      </w:r>
      <w:r w:rsidR="005E49D7" w:rsidRPr="00AA1686">
        <w:rPr>
          <w:rFonts w:ascii="Times New Roman" w:hAnsi="Times New Roman" w:cs="Times New Roman"/>
          <w:spacing w:val="-2"/>
          <w:sz w:val="28"/>
          <w:szCs w:val="28"/>
        </w:rPr>
        <w:t>інтегрують</w:t>
      </w:r>
      <w:r w:rsidR="005E49D7" w:rsidRPr="00AA1686">
        <w:rPr>
          <w:rFonts w:ascii="Times New Roman" w:hAnsi="Times New Roman" w:cs="Times New Roman"/>
          <w:spacing w:val="31"/>
          <w:sz w:val="28"/>
          <w:szCs w:val="28"/>
        </w:rPr>
        <w:t xml:space="preserve"> </w:t>
      </w:r>
      <w:r w:rsidR="005E49D7" w:rsidRPr="00AA1686">
        <w:rPr>
          <w:rFonts w:ascii="Times New Roman" w:hAnsi="Times New Roman" w:cs="Times New Roman"/>
          <w:spacing w:val="-1"/>
          <w:sz w:val="28"/>
          <w:szCs w:val="28"/>
        </w:rPr>
        <w:t>ґендерну</w:t>
      </w:r>
      <w:r w:rsidR="005E49D7" w:rsidRPr="00AA1686">
        <w:rPr>
          <w:rFonts w:ascii="Times New Roman" w:hAnsi="Times New Roman" w:cs="Times New Roman"/>
          <w:spacing w:val="31"/>
          <w:sz w:val="28"/>
          <w:szCs w:val="28"/>
        </w:rPr>
        <w:t xml:space="preserve"> </w:t>
      </w:r>
      <w:r w:rsidR="005E49D7" w:rsidRPr="00AA1686">
        <w:rPr>
          <w:rFonts w:ascii="Times New Roman" w:hAnsi="Times New Roman" w:cs="Times New Roman"/>
          <w:spacing w:val="-1"/>
          <w:sz w:val="28"/>
          <w:szCs w:val="28"/>
        </w:rPr>
        <w:t>ієрархію</w:t>
      </w:r>
      <w:r w:rsidR="005E49D7" w:rsidRPr="00AA1686">
        <w:rPr>
          <w:rFonts w:ascii="Times New Roman" w:hAnsi="Times New Roman" w:cs="Times New Roman"/>
          <w:spacing w:val="31"/>
          <w:sz w:val="28"/>
          <w:szCs w:val="28"/>
        </w:rPr>
        <w:t xml:space="preserve"> </w:t>
      </w:r>
      <w:r w:rsidR="005E49D7" w:rsidRPr="00AA1686">
        <w:rPr>
          <w:rFonts w:ascii="Times New Roman" w:hAnsi="Times New Roman" w:cs="Times New Roman"/>
          <w:sz w:val="28"/>
          <w:szCs w:val="28"/>
        </w:rPr>
        <w:t>в</w:t>
      </w:r>
      <w:r w:rsidR="005E49D7" w:rsidRPr="00AA1686">
        <w:rPr>
          <w:rFonts w:ascii="Times New Roman" w:hAnsi="Times New Roman" w:cs="Times New Roman"/>
          <w:spacing w:val="101"/>
          <w:w w:val="104"/>
          <w:sz w:val="28"/>
          <w:szCs w:val="28"/>
        </w:rPr>
        <w:t xml:space="preserve"> </w:t>
      </w:r>
      <w:r w:rsidR="005E49D7" w:rsidRPr="00AA1686">
        <w:rPr>
          <w:rFonts w:ascii="Times New Roman" w:hAnsi="Times New Roman" w:cs="Times New Roman"/>
          <w:spacing w:val="-2"/>
          <w:sz w:val="28"/>
          <w:szCs w:val="28"/>
        </w:rPr>
        <w:t>політичну</w:t>
      </w:r>
      <w:r w:rsidR="005E49D7" w:rsidRPr="00AA1686">
        <w:rPr>
          <w:rFonts w:ascii="Times New Roman" w:hAnsi="Times New Roman" w:cs="Times New Roman"/>
          <w:spacing w:val="-3"/>
          <w:sz w:val="28"/>
          <w:szCs w:val="28"/>
        </w:rPr>
        <w:t>,</w:t>
      </w:r>
      <w:r w:rsidR="005E49D7" w:rsidRPr="00AA1686">
        <w:rPr>
          <w:rFonts w:ascii="Times New Roman" w:hAnsi="Times New Roman" w:cs="Times New Roman"/>
          <w:spacing w:val="2"/>
          <w:sz w:val="28"/>
          <w:szCs w:val="28"/>
        </w:rPr>
        <w:t xml:space="preserve"> </w:t>
      </w:r>
      <w:r w:rsidR="005E49D7" w:rsidRPr="00AA1686">
        <w:rPr>
          <w:rFonts w:ascii="Times New Roman" w:hAnsi="Times New Roman" w:cs="Times New Roman"/>
          <w:spacing w:val="-3"/>
          <w:sz w:val="28"/>
          <w:szCs w:val="28"/>
        </w:rPr>
        <w:t>ід</w:t>
      </w:r>
      <w:r w:rsidR="005E49D7" w:rsidRPr="00AA1686">
        <w:rPr>
          <w:rFonts w:ascii="Times New Roman" w:hAnsi="Times New Roman" w:cs="Times New Roman"/>
          <w:spacing w:val="-2"/>
          <w:sz w:val="28"/>
          <w:szCs w:val="28"/>
        </w:rPr>
        <w:t>еологічну</w:t>
      </w:r>
      <w:r w:rsidR="005E49D7" w:rsidRPr="00AA1686">
        <w:rPr>
          <w:rFonts w:ascii="Times New Roman" w:hAnsi="Times New Roman" w:cs="Times New Roman"/>
          <w:spacing w:val="-3"/>
          <w:sz w:val="28"/>
          <w:szCs w:val="28"/>
        </w:rPr>
        <w:t>,</w:t>
      </w:r>
      <w:r w:rsidR="005E49D7" w:rsidRPr="00AA1686">
        <w:rPr>
          <w:rFonts w:ascii="Times New Roman" w:hAnsi="Times New Roman" w:cs="Times New Roman"/>
          <w:spacing w:val="1"/>
          <w:sz w:val="28"/>
          <w:szCs w:val="28"/>
        </w:rPr>
        <w:t xml:space="preserve"> </w:t>
      </w:r>
      <w:r w:rsidR="005E49D7" w:rsidRPr="00AA1686">
        <w:rPr>
          <w:rFonts w:ascii="Times New Roman" w:hAnsi="Times New Roman" w:cs="Times New Roman"/>
          <w:spacing w:val="-1"/>
          <w:sz w:val="28"/>
          <w:szCs w:val="28"/>
        </w:rPr>
        <w:t>професійну</w:t>
      </w:r>
      <w:r w:rsidR="005E49D7" w:rsidRPr="00AA1686">
        <w:rPr>
          <w:rFonts w:ascii="Times New Roman" w:hAnsi="Times New Roman" w:cs="Times New Roman"/>
          <w:spacing w:val="-2"/>
          <w:sz w:val="28"/>
          <w:szCs w:val="28"/>
        </w:rPr>
        <w:t>,</w:t>
      </w:r>
      <w:r w:rsidR="005E49D7" w:rsidRPr="00AA1686">
        <w:rPr>
          <w:rFonts w:ascii="Times New Roman" w:hAnsi="Times New Roman" w:cs="Times New Roman"/>
          <w:spacing w:val="2"/>
          <w:sz w:val="28"/>
          <w:szCs w:val="28"/>
        </w:rPr>
        <w:t xml:space="preserve"> </w:t>
      </w:r>
      <w:r w:rsidR="005E49D7" w:rsidRPr="00AA1686">
        <w:rPr>
          <w:rFonts w:ascii="Times New Roman" w:hAnsi="Times New Roman" w:cs="Times New Roman"/>
          <w:spacing w:val="-1"/>
          <w:sz w:val="28"/>
          <w:szCs w:val="28"/>
        </w:rPr>
        <w:t>родинну</w:t>
      </w:r>
      <w:r w:rsidR="005E49D7" w:rsidRPr="00AA1686">
        <w:rPr>
          <w:rFonts w:ascii="Times New Roman" w:hAnsi="Times New Roman" w:cs="Times New Roman"/>
          <w:sz w:val="28"/>
          <w:szCs w:val="28"/>
        </w:rPr>
        <w:t>,</w:t>
      </w:r>
      <w:r w:rsidR="005E49D7" w:rsidRPr="00AA1686">
        <w:rPr>
          <w:rFonts w:ascii="Times New Roman" w:hAnsi="Times New Roman" w:cs="Times New Roman"/>
          <w:spacing w:val="2"/>
          <w:sz w:val="28"/>
          <w:szCs w:val="28"/>
        </w:rPr>
        <w:t xml:space="preserve"> </w:t>
      </w:r>
      <w:r w:rsidR="005E49D7" w:rsidRPr="00AA1686">
        <w:rPr>
          <w:rFonts w:ascii="Times New Roman" w:hAnsi="Times New Roman" w:cs="Times New Roman"/>
          <w:spacing w:val="-1"/>
          <w:sz w:val="28"/>
          <w:szCs w:val="28"/>
        </w:rPr>
        <w:t>консервуючи</w:t>
      </w:r>
      <w:r w:rsidR="005E49D7" w:rsidRPr="00AA1686">
        <w:rPr>
          <w:rFonts w:ascii="Times New Roman" w:hAnsi="Times New Roman" w:cs="Times New Roman"/>
          <w:spacing w:val="2"/>
          <w:sz w:val="28"/>
          <w:szCs w:val="28"/>
        </w:rPr>
        <w:t xml:space="preserve"> </w:t>
      </w:r>
      <w:r w:rsidR="005E49D7" w:rsidRPr="00AA1686">
        <w:rPr>
          <w:rFonts w:ascii="Times New Roman" w:hAnsi="Times New Roman" w:cs="Times New Roman"/>
          <w:spacing w:val="-1"/>
          <w:sz w:val="28"/>
          <w:szCs w:val="28"/>
        </w:rPr>
        <w:t>патріар</w:t>
      </w:r>
      <w:r w:rsidR="005E49D7" w:rsidRPr="00AA1686">
        <w:rPr>
          <w:rFonts w:ascii="Times New Roman" w:hAnsi="Times New Roman" w:cs="Times New Roman"/>
          <w:sz w:val="28"/>
          <w:szCs w:val="28"/>
        </w:rPr>
        <w:t>хальні</w:t>
      </w:r>
      <w:r w:rsidR="005E49D7" w:rsidRPr="00AA1686">
        <w:rPr>
          <w:rFonts w:ascii="Times New Roman" w:hAnsi="Times New Roman" w:cs="Times New Roman"/>
          <w:spacing w:val="10"/>
          <w:sz w:val="28"/>
          <w:szCs w:val="28"/>
        </w:rPr>
        <w:t xml:space="preserve"> </w:t>
      </w:r>
      <w:r w:rsidR="005E49D7" w:rsidRPr="00AA1686">
        <w:rPr>
          <w:rFonts w:ascii="Times New Roman" w:hAnsi="Times New Roman" w:cs="Times New Roman"/>
          <w:sz w:val="28"/>
          <w:szCs w:val="28"/>
        </w:rPr>
        <w:t>цінності.</w:t>
      </w:r>
      <w:r w:rsidR="005E49D7" w:rsidRPr="00AA1686">
        <w:rPr>
          <w:rFonts w:ascii="Times New Roman" w:hAnsi="Times New Roman" w:cs="Times New Roman"/>
          <w:spacing w:val="10"/>
          <w:sz w:val="28"/>
          <w:szCs w:val="28"/>
        </w:rPr>
        <w:t xml:space="preserve"> </w:t>
      </w:r>
    </w:p>
    <w:p w:rsidR="005E49D7" w:rsidRPr="00AA1686" w:rsidRDefault="005E49D7" w:rsidP="00F8022E">
      <w:pPr>
        <w:pStyle w:val="a9"/>
        <w:spacing w:line="360" w:lineRule="auto"/>
        <w:ind w:firstLine="708"/>
        <w:jc w:val="both"/>
        <w:rPr>
          <w:rFonts w:ascii="Times New Roman" w:hAnsi="Times New Roman" w:cs="Times New Roman"/>
          <w:sz w:val="28"/>
          <w:szCs w:val="28"/>
        </w:rPr>
      </w:pPr>
      <w:r w:rsidRPr="003D27EA">
        <w:rPr>
          <w:rFonts w:ascii="Times New Roman" w:hAnsi="Times New Roman" w:cs="Times New Roman"/>
          <w:sz w:val="28"/>
          <w:szCs w:val="28"/>
        </w:rPr>
        <w:t xml:space="preserve">Диференційований педагогічний вплив на формування ґендерної поведінки школярів можливий, якщо педагог оволодів трьома уміннями: номінацією, ініціюванням відповідної поведінки, організацією поведінки дитини відповідно до її статі. Номінація служить для того, щоб педагог впливав на усвідомлення дитиною своєї статевої належності. </w:t>
      </w:r>
      <w:r w:rsidR="00FC3FED">
        <w:rPr>
          <w:rFonts w:ascii="Times New Roman" w:hAnsi="Times New Roman" w:cs="Times New Roman"/>
          <w:sz w:val="28"/>
          <w:szCs w:val="28"/>
        </w:rPr>
        <w:t>У</w:t>
      </w:r>
      <w:r w:rsidRPr="003D27EA">
        <w:rPr>
          <w:rFonts w:ascii="Times New Roman" w:hAnsi="Times New Roman" w:cs="Times New Roman"/>
          <w:sz w:val="28"/>
          <w:szCs w:val="28"/>
        </w:rPr>
        <w:t xml:space="preserve"> цьому педагогу допомагає вміння ініціювати поведінку школяра. Воно реалізується через наступні операції: приклад, авансування, художній образ. Поряд з номінацією й ініціюванням, важливим є професійне вміння організації поведінки, відповідної статі учня. Організація поведінки сприяє набуттю досвіду</w:t>
      </w:r>
      <w:r w:rsidR="00FC3FED">
        <w:rPr>
          <w:rFonts w:ascii="Times New Roman" w:hAnsi="Times New Roman" w:cs="Times New Roman"/>
          <w:sz w:val="28"/>
          <w:szCs w:val="28"/>
        </w:rPr>
        <w:t xml:space="preserve"> і з</w:t>
      </w:r>
      <w:r w:rsidRPr="003D27EA">
        <w:rPr>
          <w:rFonts w:ascii="Times New Roman" w:hAnsi="Times New Roman" w:cs="Times New Roman"/>
          <w:sz w:val="28"/>
          <w:szCs w:val="28"/>
        </w:rPr>
        <w:t>дійснюється шляхом прохання, ділового розпорядження, покладання повноважень, коригу</w:t>
      </w:r>
      <w:r w:rsidR="00DA6A24">
        <w:rPr>
          <w:rFonts w:ascii="Times New Roman" w:hAnsi="Times New Roman" w:cs="Times New Roman"/>
          <w:sz w:val="28"/>
          <w:szCs w:val="28"/>
        </w:rPr>
        <w:t xml:space="preserve">вання дій </w:t>
      </w:r>
      <w:r w:rsidRPr="00AA1686">
        <w:rPr>
          <w:rFonts w:ascii="Times New Roman" w:hAnsi="Times New Roman" w:cs="Times New Roman"/>
          <w:sz w:val="28"/>
          <w:szCs w:val="28"/>
        </w:rPr>
        <w:t>(Т.</w:t>
      </w:r>
      <w:r w:rsidRPr="00DA6A24">
        <w:rPr>
          <w:rFonts w:ascii="Times New Roman" w:hAnsi="Times New Roman" w:cs="Times New Roman"/>
          <w:sz w:val="28"/>
          <w:szCs w:val="28"/>
        </w:rPr>
        <w:t xml:space="preserve"> </w:t>
      </w:r>
      <w:r w:rsidRPr="00AA1686">
        <w:rPr>
          <w:rFonts w:ascii="Times New Roman" w:hAnsi="Times New Roman" w:cs="Times New Roman"/>
          <w:sz w:val="28"/>
          <w:szCs w:val="28"/>
        </w:rPr>
        <w:t>Говорун</w:t>
      </w:r>
      <w:r w:rsidR="00F71BAE" w:rsidRPr="00F71BAE">
        <w:rPr>
          <w:rFonts w:ascii="Times New Roman" w:hAnsi="Times New Roman" w:cs="Times New Roman"/>
          <w:sz w:val="28"/>
          <w:szCs w:val="28"/>
        </w:rPr>
        <w:t xml:space="preserve"> [10]</w:t>
      </w:r>
      <w:r w:rsidRPr="00AA1686">
        <w:rPr>
          <w:rFonts w:ascii="Times New Roman" w:hAnsi="Times New Roman" w:cs="Times New Roman"/>
          <w:sz w:val="28"/>
          <w:szCs w:val="28"/>
        </w:rPr>
        <w:t>, В.</w:t>
      </w:r>
      <w:r w:rsidR="00F71BAE">
        <w:rPr>
          <w:rFonts w:ascii="Times New Roman" w:hAnsi="Times New Roman" w:cs="Times New Roman"/>
          <w:sz w:val="28"/>
          <w:szCs w:val="28"/>
          <w:lang w:val="en-US"/>
        </w:rPr>
        <w:t> </w:t>
      </w:r>
      <w:r w:rsidRPr="00AA1686">
        <w:rPr>
          <w:rFonts w:ascii="Times New Roman" w:hAnsi="Times New Roman" w:cs="Times New Roman"/>
          <w:sz w:val="28"/>
          <w:szCs w:val="28"/>
        </w:rPr>
        <w:t>Кравець</w:t>
      </w:r>
      <w:r w:rsidR="00F71BAE" w:rsidRPr="00F71BAE">
        <w:rPr>
          <w:rFonts w:ascii="Times New Roman" w:hAnsi="Times New Roman" w:cs="Times New Roman"/>
          <w:sz w:val="28"/>
          <w:szCs w:val="28"/>
        </w:rPr>
        <w:t xml:space="preserve"> [24]</w:t>
      </w:r>
      <w:r w:rsidRPr="00AA1686">
        <w:rPr>
          <w:rFonts w:ascii="Times New Roman" w:hAnsi="Times New Roman" w:cs="Times New Roman"/>
          <w:sz w:val="28"/>
          <w:szCs w:val="28"/>
        </w:rPr>
        <w:t>, Т.</w:t>
      </w:r>
      <w:r w:rsidRPr="00DA6A24">
        <w:rPr>
          <w:rFonts w:ascii="Times New Roman" w:hAnsi="Times New Roman" w:cs="Times New Roman"/>
          <w:sz w:val="28"/>
          <w:szCs w:val="28"/>
        </w:rPr>
        <w:t xml:space="preserve"> </w:t>
      </w:r>
      <w:r w:rsidRPr="00AA1686">
        <w:rPr>
          <w:rFonts w:ascii="Times New Roman" w:hAnsi="Times New Roman" w:cs="Times New Roman"/>
          <w:sz w:val="28"/>
          <w:szCs w:val="28"/>
        </w:rPr>
        <w:t>Дороніна</w:t>
      </w:r>
      <w:r w:rsidR="00F71BAE" w:rsidRPr="00F71BAE">
        <w:rPr>
          <w:rFonts w:ascii="Times New Roman" w:hAnsi="Times New Roman" w:cs="Times New Roman"/>
          <w:sz w:val="28"/>
          <w:szCs w:val="28"/>
        </w:rPr>
        <w:t xml:space="preserve"> [14]</w:t>
      </w:r>
      <w:r w:rsidRPr="00AA1686">
        <w:rPr>
          <w:rFonts w:ascii="Times New Roman" w:hAnsi="Times New Roman" w:cs="Times New Roman"/>
          <w:sz w:val="28"/>
          <w:szCs w:val="28"/>
        </w:rPr>
        <w:t>, О.</w:t>
      </w:r>
      <w:r w:rsidRPr="00DA6A24">
        <w:rPr>
          <w:rFonts w:ascii="Times New Roman" w:hAnsi="Times New Roman" w:cs="Times New Roman"/>
          <w:sz w:val="28"/>
          <w:szCs w:val="28"/>
        </w:rPr>
        <w:t xml:space="preserve"> </w:t>
      </w:r>
      <w:r w:rsidR="001A71DC">
        <w:rPr>
          <w:rFonts w:ascii="Times New Roman" w:hAnsi="Times New Roman" w:cs="Times New Roman"/>
          <w:sz w:val="28"/>
          <w:szCs w:val="28"/>
        </w:rPr>
        <w:t>Кікінежді</w:t>
      </w:r>
      <w:r w:rsidR="00F71BAE" w:rsidRPr="005D066B">
        <w:rPr>
          <w:rFonts w:ascii="Times New Roman" w:hAnsi="Times New Roman" w:cs="Times New Roman"/>
          <w:sz w:val="28"/>
          <w:szCs w:val="28"/>
        </w:rPr>
        <w:t xml:space="preserve"> [20]</w:t>
      </w:r>
      <w:r w:rsidRPr="00AA1686">
        <w:rPr>
          <w:rFonts w:ascii="Times New Roman" w:hAnsi="Times New Roman" w:cs="Times New Roman"/>
          <w:sz w:val="28"/>
          <w:szCs w:val="28"/>
        </w:rPr>
        <w:t xml:space="preserve">). </w:t>
      </w:r>
    </w:p>
    <w:p w:rsidR="00FE05E2" w:rsidRPr="00AA1686" w:rsidRDefault="00FE05E2" w:rsidP="00AA1686">
      <w:pPr>
        <w:autoSpaceDE w:val="0"/>
        <w:autoSpaceDN w:val="0"/>
        <w:adjustRightInd w:val="0"/>
        <w:spacing w:after="0" w:line="360" w:lineRule="auto"/>
        <w:ind w:firstLine="708"/>
        <w:jc w:val="both"/>
        <w:rPr>
          <w:rFonts w:ascii="Times New Roman" w:hAnsi="Times New Roman" w:cs="Times New Roman"/>
          <w:sz w:val="28"/>
          <w:szCs w:val="28"/>
        </w:rPr>
      </w:pPr>
      <w:r w:rsidRPr="00AA1686">
        <w:rPr>
          <w:rFonts w:ascii="Times New Roman" w:hAnsi="Times New Roman" w:cs="Times New Roman"/>
          <w:sz w:val="28"/>
          <w:szCs w:val="28"/>
        </w:rPr>
        <w:t>Важливо створити таке освітнє середовище, яке б забезпечувало оптимальні можливості виховання сили духу незалежно від стат</w:t>
      </w:r>
      <w:r w:rsidR="00A65BCA" w:rsidRPr="00A65BCA">
        <w:rPr>
          <w:rFonts w:ascii="Times New Roman" w:hAnsi="Times New Roman" w:cs="Times New Roman"/>
          <w:sz w:val="28"/>
          <w:szCs w:val="28"/>
        </w:rPr>
        <w:t>і</w:t>
      </w:r>
      <w:r w:rsidRPr="00AA1686">
        <w:rPr>
          <w:rFonts w:ascii="Times New Roman" w:hAnsi="Times New Roman" w:cs="Times New Roman"/>
          <w:sz w:val="28"/>
          <w:szCs w:val="28"/>
        </w:rPr>
        <w:t xml:space="preserve"> дитини, надавало рівні можливості та права кожному учневі/учениці, утверджувало повагу до чеснот зростаючої особистості. Становленню адекватної ґендерної ідентичності сприятимуть різні напрямки роботи з дітьми молоддю: заохочення до активності, що відповідає не статі, а інтересам особистості; використання соціальних, природних і предметних засобів для збагачення діяльності дітей; організація досвіду рівноправної співпраці хлоп</w:t>
      </w:r>
      <w:r w:rsidR="00A67FBE">
        <w:rPr>
          <w:rFonts w:ascii="Times New Roman" w:hAnsi="Times New Roman" w:cs="Times New Roman"/>
          <w:sz w:val="28"/>
          <w:szCs w:val="28"/>
        </w:rPr>
        <w:t>ців</w:t>
      </w:r>
      <w:r w:rsidRPr="00AA1686">
        <w:rPr>
          <w:rFonts w:ascii="Times New Roman" w:hAnsi="Times New Roman" w:cs="Times New Roman"/>
          <w:sz w:val="28"/>
          <w:szCs w:val="28"/>
        </w:rPr>
        <w:t xml:space="preserve"> та дівчат у спільній діяльності; зняття традиційних культурних заборон на емоційне самовираження хлопчиків/юнаків та їх заохочення до вираження почуттів; набуття дівчатками досвіду самозаохочення, підвищення самооцінки, самостійності і самозарадності; створення умов для т</w:t>
      </w:r>
      <w:r w:rsidR="00A65BCA">
        <w:rPr>
          <w:rFonts w:ascii="Times New Roman" w:hAnsi="Times New Roman" w:cs="Times New Roman"/>
          <w:sz w:val="28"/>
          <w:szCs w:val="28"/>
        </w:rPr>
        <w:t>ренування ґендерної чутливості</w:t>
      </w:r>
      <w:r w:rsidR="00A65BCA" w:rsidRPr="00A65BCA">
        <w:rPr>
          <w:rFonts w:ascii="Times New Roman" w:hAnsi="Times New Roman" w:cs="Times New Roman"/>
          <w:sz w:val="28"/>
          <w:szCs w:val="28"/>
        </w:rPr>
        <w:t xml:space="preserve"> </w:t>
      </w:r>
      <w:r w:rsidRPr="00AA1686">
        <w:rPr>
          <w:rFonts w:ascii="Times New Roman" w:hAnsi="Times New Roman" w:cs="Times New Roman"/>
          <w:sz w:val="28"/>
          <w:szCs w:val="28"/>
        </w:rPr>
        <w:t xml:space="preserve">та розвитку ґендерної толерантності; розкриття потенціалу партнерських взаємин між хлопчиками та дівчатками, юнаками та юнками; вивчення варіативності оволодіння статеворольовим репертуаром поведінки; активне залучення батьків обох статей до виховання дітей [3; 4].  </w:t>
      </w:r>
    </w:p>
    <w:p w:rsidR="00034B50" w:rsidRDefault="000D6A26" w:rsidP="00034B50">
      <w:pPr>
        <w:spacing w:line="360" w:lineRule="auto"/>
        <w:jc w:val="center"/>
        <w:rPr>
          <w:rFonts w:ascii="Times New Roman" w:eastAsia="Times New Roman" w:hAnsi="Times New Roman" w:cs="Times New Roman"/>
          <w:b/>
          <w:caps/>
          <w:sz w:val="28"/>
          <w:szCs w:val="28"/>
        </w:rPr>
      </w:pPr>
      <w:r w:rsidRPr="00591EA4">
        <w:rPr>
          <w:rFonts w:ascii="Times New Roman" w:eastAsia="Times New Roman" w:hAnsi="Times New Roman" w:cs="Times New Roman"/>
          <w:b/>
          <w:caps/>
          <w:sz w:val="28"/>
          <w:szCs w:val="28"/>
        </w:rPr>
        <w:lastRenderedPageBreak/>
        <w:t xml:space="preserve">Розділ 2. Експериментальне дослідження </w:t>
      </w:r>
      <w:r>
        <w:rPr>
          <w:rFonts w:ascii="Times New Roman" w:eastAsia="Times New Roman" w:hAnsi="Times New Roman" w:cs="Times New Roman"/>
          <w:b/>
          <w:caps/>
          <w:sz w:val="28"/>
          <w:szCs w:val="28"/>
        </w:rPr>
        <w:t>Ґ</w:t>
      </w:r>
      <w:r w:rsidRPr="00591EA4">
        <w:rPr>
          <w:rFonts w:ascii="Times New Roman" w:eastAsia="Times New Roman" w:hAnsi="Times New Roman" w:cs="Times New Roman"/>
          <w:b/>
          <w:caps/>
          <w:sz w:val="28"/>
          <w:szCs w:val="28"/>
        </w:rPr>
        <w:t xml:space="preserve">ендерних упереджень та стереотипів </w:t>
      </w:r>
      <w:r>
        <w:rPr>
          <w:rFonts w:ascii="Times New Roman" w:eastAsia="Times New Roman" w:hAnsi="Times New Roman" w:cs="Times New Roman"/>
          <w:b/>
          <w:caps/>
          <w:sz w:val="28"/>
          <w:szCs w:val="28"/>
        </w:rPr>
        <w:t>У</w:t>
      </w:r>
      <w:r w:rsidRPr="00591EA4">
        <w:rPr>
          <w:rFonts w:ascii="Times New Roman" w:eastAsia="Times New Roman" w:hAnsi="Times New Roman" w:cs="Times New Roman"/>
          <w:b/>
          <w:caps/>
          <w:sz w:val="28"/>
          <w:szCs w:val="28"/>
        </w:rPr>
        <w:t>чител</w:t>
      </w:r>
      <w:r>
        <w:rPr>
          <w:rFonts w:ascii="Times New Roman" w:eastAsia="Times New Roman" w:hAnsi="Times New Roman" w:cs="Times New Roman"/>
          <w:b/>
          <w:caps/>
          <w:sz w:val="28"/>
          <w:szCs w:val="28"/>
        </w:rPr>
        <w:t>ьства</w:t>
      </w:r>
    </w:p>
    <w:p w:rsidR="000D6A26" w:rsidRDefault="000D6A26" w:rsidP="00034B50">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2.1.  Методика ґендерної експертизи уроку як </w:t>
      </w:r>
      <w:r w:rsidR="00D54CE7">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інструмент</w:t>
      </w:r>
      <w:r w:rsidR="00D54CE7">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дослідження ґендерних упереджень педагогів та педагогинь</w:t>
      </w:r>
    </w:p>
    <w:p w:rsidR="00B611EC" w:rsidRDefault="00B611EC" w:rsidP="00B611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Упродовж  2018-2019 років  (жовтень-грудень 2018 року, лютий-травень і вересень-грудень 2019 року) нами проведено ґендерну експертизу уроків</w:t>
      </w:r>
      <w:r w:rsidRPr="009758D9">
        <w:rPr>
          <w:rFonts w:ascii="Times New Roman" w:hAnsi="Times New Roman" w:cs="Times New Roman"/>
          <w:sz w:val="28"/>
          <w:szCs w:val="28"/>
        </w:rPr>
        <w:t xml:space="preserve"> </w:t>
      </w:r>
      <w:r>
        <w:rPr>
          <w:rFonts w:ascii="Times New Roman" w:hAnsi="Times New Roman" w:cs="Times New Roman"/>
          <w:sz w:val="28"/>
          <w:szCs w:val="28"/>
        </w:rPr>
        <w:t>у закла</w:t>
      </w:r>
      <w:r w:rsidR="0094287F">
        <w:rPr>
          <w:rFonts w:ascii="Times New Roman" w:hAnsi="Times New Roman" w:cs="Times New Roman"/>
          <w:sz w:val="28"/>
          <w:szCs w:val="28"/>
        </w:rPr>
        <w:t xml:space="preserve">дах загальної середньої освіти </w:t>
      </w:r>
      <w:r>
        <w:rPr>
          <w:rFonts w:ascii="Times New Roman" w:hAnsi="Times New Roman" w:cs="Times New Roman"/>
          <w:sz w:val="28"/>
          <w:szCs w:val="28"/>
        </w:rPr>
        <w:t xml:space="preserve">з метою виявлення </w:t>
      </w:r>
      <w:r w:rsidRPr="00242F1C">
        <w:rPr>
          <w:rFonts w:ascii="Times New Roman" w:hAnsi="Times New Roman" w:cs="Times New Roman"/>
          <w:sz w:val="28"/>
          <w:szCs w:val="28"/>
        </w:rPr>
        <w:t>упереджень</w:t>
      </w:r>
      <w:r>
        <w:rPr>
          <w:rFonts w:ascii="Times New Roman" w:hAnsi="Times New Roman" w:cs="Times New Roman"/>
          <w:sz w:val="28"/>
          <w:szCs w:val="28"/>
        </w:rPr>
        <w:t xml:space="preserve"> по відношенню до учнів певної статі, що виражаються у вербальній/невербальній формі. </w:t>
      </w:r>
    </w:p>
    <w:p w:rsidR="00125B22" w:rsidRDefault="00B611EC" w:rsidP="00B611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проведення експертизи розроблено авторськ</w:t>
      </w:r>
      <w:r w:rsidR="00034B50">
        <w:rPr>
          <w:rFonts w:ascii="Times New Roman" w:hAnsi="Times New Roman" w:cs="Times New Roman"/>
          <w:sz w:val="28"/>
          <w:szCs w:val="28"/>
        </w:rPr>
        <w:t xml:space="preserve">ий бланк спостережень </w:t>
      </w:r>
      <w:r w:rsidR="00034B50" w:rsidRPr="00793C3B">
        <w:rPr>
          <w:rFonts w:ascii="Times New Roman" w:hAnsi="Times New Roman" w:cs="Times New Roman"/>
          <w:b/>
          <w:sz w:val="28"/>
          <w:szCs w:val="28"/>
        </w:rPr>
        <w:t>«Ґендерна експертиза уроку»</w:t>
      </w:r>
      <w:r>
        <w:rPr>
          <w:rFonts w:ascii="Times New Roman" w:hAnsi="Times New Roman" w:cs="Times New Roman"/>
          <w:sz w:val="28"/>
          <w:szCs w:val="28"/>
        </w:rPr>
        <w:t>, що вміщува</w:t>
      </w:r>
      <w:r w:rsidR="00793C3B">
        <w:rPr>
          <w:rFonts w:ascii="Times New Roman" w:hAnsi="Times New Roman" w:cs="Times New Roman"/>
          <w:sz w:val="28"/>
          <w:szCs w:val="28"/>
        </w:rPr>
        <w:t>в</w:t>
      </w:r>
      <w:r>
        <w:rPr>
          <w:rFonts w:ascii="Times New Roman" w:hAnsi="Times New Roman" w:cs="Times New Roman"/>
          <w:sz w:val="28"/>
          <w:szCs w:val="28"/>
        </w:rPr>
        <w:t xml:space="preserve"> перелік невербальних</w:t>
      </w:r>
      <w:r w:rsidR="00034B50">
        <w:rPr>
          <w:rFonts w:ascii="Times New Roman" w:hAnsi="Times New Roman" w:cs="Times New Roman"/>
          <w:sz w:val="28"/>
          <w:szCs w:val="28"/>
        </w:rPr>
        <w:t>,</w:t>
      </w:r>
      <w:r>
        <w:rPr>
          <w:rFonts w:ascii="Times New Roman" w:hAnsi="Times New Roman" w:cs="Times New Roman"/>
          <w:sz w:val="28"/>
          <w:szCs w:val="28"/>
        </w:rPr>
        <w:t xml:space="preserve"> вербальних </w:t>
      </w:r>
      <w:r w:rsidR="00034B50">
        <w:rPr>
          <w:rFonts w:ascii="Times New Roman" w:hAnsi="Times New Roman" w:cs="Times New Roman"/>
          <w:sz w:val="28"/>
          <w:szCs w:val="28"/>
        </w:rPr>
        <w:t xml:space="preserve">і поведінкових </w:t>
      </w:r>
      <w:r>
        <w:rPr>
          <w:rFonts w:ascii="Times New Roman" w:hAnsi="Times New Roman" w:cs="Times New Roman"/>
          <w:sz w:val="28"/>
          <w:szCs w:val="28"/>
        </w:rPr>
        <w:t>індикаторів вияву ґендерних упереджень,</w:t>
      </w:r>
      <w:r w:rsidR="00034B50">
        <w:rPr>
          <w:rFonts w:ascii="Times New Roman" w:hAnsi="Times New Roman" w:cs="Times New Roman"/>
          <w:sz w:val="28"/>
          <w:szCs w:val="28"/>
        </w:rPr>
        <w:t xml:space="preserve"> </w:t>
      </w:r>
      <w:r>
        <w:rPr>
          <w:rFonts w:ascii="Times New Roman" w:hAnsi="Times New Roman" w:cs="Times New Roman"/>
          <w:sz w:val="28"/>
          <w:szCs w:val="28"/>
        </w:rPr>
        <w:t>чи, іншими словами, діагностичних параметрів (див. Додаток А). Зауважимо, що на даному етапі дослідження запропонован</w:t>
      </w:r>
      <w:r w:rsidR="00793C3B">
        <w:rPr>
          <w:rFonts w:ascii="Times New Roman" w:hAnsi="Times New Roman" w:cs="Times New Roman"/>
          <w:sz w:val="28"/>
          <w:szCs w:val="28"/>
        </w:rPr>
        <w:t xml:space="preserve">а методика </w:t>
      </w:r>
      <w:r>
        <w:rPr>
          <w:rFonts w:ascii="Times New Roman" w:hAnsi="Times New Roman" w:cs="Times New Roman"/>
          <w:sz w:val="28"/>
          <w:szCs w:val="28"/>
        </w:rPr>
        <w:t>проходить етап апробації</w:t>
      </w:r>
      <w:r w:rsidR="00793C3B">
        <w:rPr>
          <w:rFonts w:ascii="Times New Roman" w:hAnsi="Times New Roman" w:cs="Times New Roman"/>
          <w:sz w:val="28"/>
          <w:szCs w:val="28"/>
        </w:rPr>
        <w:t xml:space="preserve"> задля </w:t>
      </w:r>
      <w:r>
        <w:rPr>
          <w:rFonts w:ascii="Times New Roman" w:hAnsi="Times New Roman" w:cs="Times New Roman"/>
          <w:sz w:val="28"/>
          <w:szCs w:val="28"/>
        </w:rPr>
        <w:t>уніфікаці</w:t>
      </w:r>
      <w:r w:rsidR="00793C3B">
        <w:rPr>
          <w:rFonts w:ascii="Times New Roman" w:hAnsi="Times New Roman" w:cs="Times New Roman"/>
          <w:sz w:val="28"/>
          <w:szCs w:val="28"/>
        </w:rPr>
        <w:t>ї</w:t>
      </w:r>
      <w:r>
        <w:rPr>
          <w:rFonts w:ascii="Times New Roman" w:hAnsi="Times New Roman" w:cs="Times New Roman"/>
          <w:sz w:val="28"/>
          <w:szCs w:val="28"/>
        </w:rPr>
        <w:t xml:space="preserve"> підходу, адаптаці</w:t>
      </w:r>
      <w:r w:rsidR="00793C3B">
        <w:rPr>
          <w:rFonts w:ascii="Times New Roman" w:hAnsi="Times New Roman" w:cs="Times New Roman"/>
          <w:sz w:val="28"/>
          <w:szCs w:val="28"/>
        </w:rPr>
        <w:t>ї</w:t>
      </w:r>
      <w:r>
        <w:rPr>
          <w:rFonts w:ascii="Times New Roman" w:hAnsi="Times New Roman" w:cs="Times New Roman"/>
          <w:sz w:val="28"/>
          <w:szCs w:val="28"/>
        </w:rPr>
        <w:t xml:space="preserve"> його до запитів педагогічної громадськості, чітк</w:t>
      </w:r>
      <w:r w:rsidR="00793C3B">
        <w:rPr>
          <w:rFonts w:ascii="Times New Roman" w:hAnsi="Times New Roman" w:cs="Times New Roman"/>
          <w:sz w:val="28"/>
          <w:szCs w:val="28"/>
        </w:rPr>
        <w:t>ого</w:t>
      </w:r>
      <w:r>
        <w:rPr>
          <w:rFonts w:ascii="Times New Roman" w:hAnsi="Times New Roman" w:cs="Times New Roman"/>
          <w:sz w:val="28"/>
          <w:szCs w:val="28"/>
        </w:rPr>
        <w:t xml:space="preserve"> виокремлення і опис</w:t>
      </w:r>
      <w:r w:rsidR="00793C3B">
        <w:rPr>
          <w:rFonts w:ascii="Times New Roman" w:hAnsi="Times New Roman" w:cs="Times New Roman"/>
          <w:sz w:val="28"/>
          <w:szCs w:val="28"/>
        </w:rPr>
        <w:t>у</w:t>
      </w:r>
      <w:r>
        <w:rPr>
          <w:rFonts w:ascii="Times New Roman" w:hAnsi="Times New Roman" w:cs="Times New Roman"/>
          <w:sz w:val="28"/>
          <w:szCs w:val="28"/>
        </w:rPr>
        <w:t xml:space="preserve"> «робочих» індикаторів і створення можливостей використання </w:t>
      </w:r>
      <w:r w:rsidR="00793C3B">
        <w:rPr>
          <w:rFonts w:ascii="Times New Roman" w:hAnsi="Times New Roman" w:cs="Times New Roman"/>
          <w:sz w:val="28"/>
          <w:szCs w:val="28"/>
        </w:rPr>
        <w:t xml:space="preserve">методики </w:t>
      </w:r>
      <w:r>
        <w:rPr>
          <w:rFonts w:ascii="Times New Roman" w:hAnsi="Times New Roman" w:cs="Times New Roman"/>
          <w:sz w:val="28"/>
          <w:szCs w:val="28"/>
        </w:rPr>
        <w:t xml:space="preserve">широким колом фахівців </w:t>
      </w:r>
      <w:r w:rsidR="00793C3B">
        <w:rPr>
          <w:rFonts w:ascii="Times New Roman" w:hAnsi="Times New Roman" w:cs="Times New Roman"/>
          <w:sz w:val="28"/>
          <w:szCs w:val="28"/>
        </w:rPr>
        <w:t>освітньої ланки</w:t>
      </w:r>
      <w:r>
        <w:rPr>
          <w:rFonts w:ascii="Times New Roman" w:hAnsi="Times New Roman" w:cs="Times New Roman"/>
          <w:sz w:val="28"/>
          <w:szCs w:val="28"/>
        </w:rPr>
        <w:t xml:space="preserve"> та студентами закладів вищої </w:t>
      </w:r>
      <w:r w:rsidR="00793C3B">
        <w:rPr>
          <w:rFonts w:ascii="Times New Roman" w:hAnsi="Times New Roman" w:cs="Times New Roman"/>
          <w:sz w:val="28"/>
          <w:szCs w:val="28"/>
        </w:rPr>
        <w:t>педагогічн</w:t>
      </w:r>
      <w:r w:rsidR="00793C3B">
        <w:rPr>
          <w:rFonts w:ascii="Times New Roman" w:hAnsi="Times New Roman" w:cs="Times New Roman"/>
          <w:sz w:val="28"/>
          <w:szCs w:val="28"/>
        </w:rPr>
        <w:t xml:space="preserve">ої </w:t>
      </w:r>
      <w:r>
        <w:rPr>
          <w:rFonts w:ascii="Times New Roman" w:hAnsi="Times New Roman" w:cs="Times New Roman"/>
          <w:sz w:val="28"/>
          <w:szCs w:val="28"/>
        </w:rPr>
        <w:t>освіти</w:t>
      </w:r>
      <w:r w:rsidR="00125B22">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C42DB" w:rsidRDefault="00B611EC" w:rsidP="00B611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w:t>
      </w:r>
      <w:r w:rsidRPr="00501283">
        <w:rPr>
          <w:rFonts w:ascii="Times New Roman" w:hAnsi="Times New Roman" w:cs="Times New Roman"/>
          <w:sz w:val="28"/>
          <w:szCs w:val="28"/>
        </w:rPr>
        <w:t xml:space="preserve">допомогою </w:t>
      </w:r>
      <w:r w:rsidR="00793C3B">
        <w:rPr>
          <w:rFonts w:ascii="Times New Roman" w:hAnsi="Times New Roman" w:cs="Times New Roman"/>
          <w:sz w:val="28"/>
          <w:szCs w:val="28"/>
        </w:rPr>
        <w:t xml:space="preserve">бланку спостережень </w:t>
      </w:r>
      <w:r>
        <w:rPr>
          <w:rFonts w:ascii="Times New Roman" w:hAnsi="Times New Roman" w:cs="Times New Roman"/>
          <w:sz w:val="28"/>
          <w:szCs w:val="28"/>
        </w:rPr>
        <w:t xml:space="preserve">ми </w:t>
      </w:r>
      <w:r w:rsidRPr="00501283">
        <w:rPr>
          <w:rFonts w:ascii="Times New Roman" w:hAnsi="Times New Roman" w:cs="Times New Roman"/>
          <w:sz w:val="28"/>
          <w:szCs w:val="28"/>
        </w:rPr>
        <w:t>фіксувати та аналізувати висловлювання</w:t>
      </w:r>
      <w:r>
        <w:rPr>
          <w:rFonts w:ascii="Times New Roman" w:hAnsi="Times New Roman" w:cs="Times New Roman"/>
          <w:sz w:val="28"/>
          <w:szCs w:val="28"/>
        </w:rPr>
        <w:t>,</w:t>
      </w:r>
      <w:r w:rsidRPr="00501283">
        <w:rPr>
          <w:rFonts w:ascii="Times New Roman" w:hAnsi="Times New Roman" w:cs="Times New Roman"/>
          <w:sz w:val="28"/>
          <w:szCs w:val="28"/>
        </w:rPr>
        <w:t xml:space="preserve"> дії</w:t>
      </w:r>
      <w:r>
        <w:rPr>
          <w:rFonts w:ascii="Times New Roman" w:hAnsi="Times New Roman" w:cs="Times New Roman"/>
          <w:sz w:val="28"/>
          <w:szCs w:val="28"/>
        </w:rPr>
        <w:t>, міміку, вокальну міміку (</w:t>
      </w:r>
      <w:r>
        <w:rPr>
          <w:rFonts w:ascii="Times New Roman" w:eastAsiaTheme="minorHAnsi" w:hAnsi="Times New Roman" w:cs="Times New Roman"/>
          <w:sz w:val="28"/>
          <w:szCs w:val="28"/>
          <w:lang w:eastAsia="en-US"/>
        </w:rPr>
        <w:t xml:space="preserve">інтонацію, тембр голосу, ритм),  </w:t>
      </w:r>
      <w:r>
        <w:rPr>
          <w:rFonts w:ascii="Times New Roman" w:hAnsi="Times New Roman" w:cs="Times New Roman"/>
          <w:sz w:val="28"/>
          <w:szCs w:val="28"/>
        </w:rPr>
        <w:t xml:space="preserve">жести, </w:t>
      </w:r>
      <w:r>
        <w:rPr>
          <w:rFonts w:ascii="Times New Roman" w:eastAsiaTheme="minorHAnsi" w:hAnsi="Times New Roman" w:cs="Times New Roman"/>
          <w:sz w:val="28"/>
          <w:szCs w:val="28"/>
          <w:lang w:eastAsia="en-US"/>
        </w:rPr>
        <w:t xml:space="preserve">пози </w:t>
      </w:r>
      <w:r w:rsidRPr="00501283">
        <w:rPr>
          <w:rFonts w:ascii="Times New Roman" w:hAnsi="Times New Roman" w:cs="Times New Roman"/>
          <w:sz w:val="28"/>
          <w:szCs w:val="28"/>
        </w:rPr>
        <w:t>учител</w:t>
      </w:r>
      <w:r>
        <w:rPr>
          <w:rFonts w:ascii="Times New Roman" w:hAnsi="Times New Roman" w:cs="Times New Roman"/>
          <w:sz w:val="28"/>
          <w:szCs w:val="28"/>
        </w:rPr>
        <w:t>ів,</w:t>
      </w:r>
      <w:r w:rsidRPr="00501283">
        <w:rPr>
          <w:rFonts w:ascii="Times New Roman" w:hAnsi="Times New Roman" w:cs="Times New Roman"/>
          <w:sz w:val="28"/>
          <w:szCs w:val="28"/>
        </w:rPr>
        <w:t xml:space="preserve"> які стосу</w:t>
      </w:r>
      <w:r>
        <w:rPr>
          <w:rFonts w:ascii="Times New Roman" w:hAnsi="Times New Roman" w:cs="Times New Roman"/>
          <w:sz w:val="28"/>
          <w:szCs w:val="28"/>
        </w:rPr>
        <w:t>валися</w:t>
      </w:r>
      <w:r w:rsidRPr="00501283">
        <w:rPr>
          <w:rFonts w:ascii="Times New Roman" w:hAnsi="Times New Roman" w:cs="Times New Roman"/>
          <w:sz w:val="28"/>
          <w:szCs w:val="28"/>
        </w:rPr>
        <w:t xml:space="preserve"> си</w:t>
      </w:r>
      <w:r>
        <w:rPr>
          <w:rFonts w:ascii="Times New Roman" w:hAnsi="Times New Roman" w:cs="Times New Roman"/>
          <w:sz w:val="28"/>
          <w:szCs w:val="28"/>
        </w:rPr>
        <w:t>туацій</w:t>
      </w:r>
      <w:r w:rsidRPr="00245699">
        <w:rPr>
          <w:rFonts w:ascii="Times New Roman" w:hAnsi="Times New Roman" w:cs="Times New Roman"/>
          <w:sz w:val="28"/>
          <w:szCs w:val="28"/>
        </w:rPr>
        <w:t xml:space="preserve"> оц</w:t>
      </w:r>
      <w:r>
        <w:rPr>
          <w:rFonts w:ascii="Times New Roman" w:hAnsi="Times New Roman" w:cs="Times New Roman"/>
          <w:sz w:val="28"/>
          <w:szCs w:val="28"/>
        </w:rPr>
        <w:t>і</w:t>
      </w:r>
      <w:r w:rsidRPr="00245699">
        <w:rPr>
          <w:rFonts w:ascii="Times New Roman" w:hAnsi="Times New Roman" w:cs="Times New Roman"/>
          <w:sz w:val="28"/>
          <w:szCs w:val="28"/>
        </w:rPr>
        <w:t xml:space="preserve">нювання, </w:t>
      </w:r>
      <w:r w:rsidRPr="00501283">
        <w:rPr>
          <w:rFonts w:ascii="Times New Roman" w:hAnsi="Times New Roman" w:cs="Times New Roman"/>
          <w:sz w:val="28"/>
          <w:szCs w:val="28"/>
        </w:rPr>
        <w:t>покаран</w:t>
      </w:r>
      <w:r>
        <w:rPr>
          <w:rFonts w:ascii="Times New Roman" w:hAnsi="Times New Roman" w:cs="Times New Roman"/>
          <w:sz w:val="28"/>
          <w:szCs w:val="28"/>
        </w:rPr>
        <w:t>ь/</w:t>
      </w:r>
      <w:r w:rsidRPr="00501283">
        <w:rPr>
          <w:rFonts w:ascii="Times New Roman" w:hAnsi="Times New Roman" w:cs="Times New Roman"/>
          <w:sz w:val="28"/>
          <w:szCs w:val="28"/>
        </w:rPr>
        <w:t>заохочен</w:t>
      </w:r>
      <w:r>
        <w:rPr>
          <w:rFonts w:ascii="Times New Roman" w:hAnsi="Times New Roman" w:cs="Times New Roman"/>
          <w:sz w:val="28"/>
          <w:szCs w:val="28"/>
        </w:rPr>
        <w:t xml:space="preserve">ь дівчат та хлопців </w:t>
      </w:r>
      <w:r w:rsidRPr="00501283">
        <w:rPr>
          <w:rFonts w:ascii="Times New Roman" w:hAnsi="Times New Roman" w:cs="Times New Roman"/>
          <w:sz w:val="28"/>
          <w:szCs w:val="28"/>
        </w:rPr>
        <w:t>під час уроку</w:t>
      </w:r>
      <w:r>
        <w:rPr>
          <w:rFonts w:ascii="Times New Roman" w:hAnsi="Times New Roman" w:cs="Times New Roman"/>
          <w:sz w:val="28"/>
          <w:szCs w:val="28"/>
        </w:rPr>
        <w:t xml:space="preserve">. Нас цікавило: </w:t>
      </w:r>
      <w:r w:rsidRPr="00501283">
        <w:rPr>
          <w:rFonts w:ascii="Times New Roman" w:hAnsi="Times New Roman" w:cs="Times New Roman"/>
          <w:sz w:val="28"/>
          <w:szCs w:val="28"/>
        </w:rPr>
        <w:t>однаково чи по-різному учител</w:t>
      </w:r>
      <w:r>
        <w:rPr>
          <w:rFonts w:ascii="Times New Roman" w:hAnsi="Times New Roman" w:cs="Times New Roman"/>
          <w:sz w:val="28"/>
          <w:szCs w:val="28"/>
        </w:rPr>
        <w:t>і</w:t>
      </w:r>
      <w:r w:rsidRPr="00501283">
        <w:rPr>
          <w:rFonts w:ascii="Times New Roman" w:hAnsi="Times New Roman" w:cs="Times New Roman"/>
          <w:sz w:val="28"/>
          <w:szCs w:val="28"/>
        </w:rPr>
        <w:t xml:space="preserve"> став</w:t>
      </w:r>
      <w:r>
        <w:rPr>
          <w:rFonts w:ascii="Times New Roman" w:hAnsi="Times New Roman" w:cs="Times New Roman"/>
          <w:sz w:val="28"/>
          <w:szCs w:val="28"/>
        </w:rPr>
        <w:t>ля</w:t>
      </w:r>
      <w:r w:rsidRPr="00501283">
        <w:rPr>
          <w:rFonts w:ascii="Times New Roman" w:hAnsi="Times New Roman" w:cs="Times New Roman"/>
          <w:sz w:val="28"/>
          <w:szCs w:val="28"/>
        </w:rPr>
        <w:t xml:space="preserve">ться до </w:t>
      </w:r>
      <w:r>
        <w:rPr>
          <w:rFonts w:ascii="Times New Roman" w:hAnsi="Times New Roman" w:cs="Times New Roman"/>
          <w:sz w:val="28"/>
          <w:szCs w:val="28"/>
        </w:rPr>
        <w:t xml:space="preserve">учнів </w:t>
      </w:r>
      <w:r w:rsidRPr="00501283">
        <w:rPr>
          <w:rFonts w:ascii="Times New Roman" w:hAnsi="Times New Roman" w:cs="Times New Roman"/>
          <w:sz w:val="28"/>
          <w:szCs w:val="28"/>
        </w:rPr>
        <w:t xml:space="preserve">різної статі; якщо по-різному, то в чому це виявляється та </w:t>
      </w:r>
      <w:r>
        <w:rPr>
          <w:rFonts w:ascii="Times New Roman" w:hAnsi="Times New Roman" w:cs="Times New Roman"/>
          <w:sz w:val="28"/>
          <w:szCs w:val="28"/>
        </w:rPr>
        <w:t xml:space="preserve">якою є </w:t>
      </w:r>
      <w:r w:rsidRPr="00501283">
        <w:rPr>
          <w:rFonts w:ascii="Times New Roman" w:hAnsi="Times New Roman" w:cs="Times New Roman"/>
          <w:sz w:val="28"/>
          <w:szCs w:val="28"/>
        </w:rPr>
        <w:t>мір</w:t>
      </w:r>
      <w:r>
        <w:rPr>
          <w:rFonts w:ascii="Times New Roman" w:hAnsi="Times New Roman" w:cs="Times New Roman"/>
          <w:sz w:val="28"/>
          <w:szCs w:val="28"/>
        </w:rPr>
        <w:t>а</w:t>
      </w:r>
      <w:r>
        <w:rPr>
          <w:rFonts w:ascii="Times New Roman" w:hAnsi="Times New Roman" w:cs="Times New Roman"/>
          <w:sz w:val="28"/>
          <w:szCs w:val="28"/>
          <w:lang w:val="ru-RU"/>
        </w:rPr>
        <w:t xml:space="preserve"> прояву цих відмінностей</w:t>
      </w:r>
      <w:r w:rsidRPr="00501283">
        <w:rPr>
          <w:rFonts w:ascii="Times New Roman" w:hAnsi="Times New Roman" w:cs="Times New Roman"/>
          <w:sz w:val="28"/>
          <w:szCs w:val="28"/>
        </w:rPr>
        <w:t xml:space="preserve">. </w:t>
      </w:r>
      <w:r>
        <w:rPr>
          <w:rFonts w:ascii="Times New Roman" w:hAnsi="Times New Roman" w:cs="Times New Roman"/>
          <w:sz w:val="28"/>
          <w:szCs w:val="28"/>
        </w:rPr>
        <w:t xml:space="preserve">Респондентами обрано </w:t>
      </w:r>
      <w:r w:rsidR="00793C3B">
        <w:rPr>
          <w:rFonts w:ascii="Times New Roman" w:hAnsi="Times New Roman" w:cs="Times New Roman"/>
          <w:sz w:val="28"/>
          <w:szCs w:val="28"/>
        </w:rPr>
        <w:t>120</w:t>
      </w:r>
      <w:r>
        <w:rPr>
          <w:rFonts w:ascii="Times New Roman" w:hAnsi="Times New Roman" w:cs="Times New Roman"/>
          <w:sz w:val="28"/>
          <w:szCs w:val="28"/>
        </w:rPr>
        <w:t xml:space="preserve"> </w:t>
      </w:r>
      <w:r w:rsidRPr="00AE4156">
        <w:rPr>
          <w:rFonts w:ascii="Times New Roman" w:hAnsi="Times New Roman" w:cs="Times New Roman"/>
          <w:snapToGrid w:val="0"/>
          <w:sz w:val="28"/>
          <w:szCs w:val="28"/>
        </w:rPr>
        <w:t xml:space="preserve">педагогів обох статей </w:t>
      </w:r>
      <w:r>
        <w:rPr>
          <w:rFonts w:ascii="Times New Roman" w:hAnsi="Times New Roman" w:cs="Times New Roman"/>
          <w:snapToGrid w:val="0"/>
          <w:sz w:val="28"/>
          <w:szCs w:val="28"/>
        </w:rPr>
        <w:t xml:space="preserve">закладів загальної середньої освіти нашого міста із таким відсотковим співвідношенням: </w:t>
      </w:r>
      <w:r>
        <w:rPr>
          <w:rFonts w:ascii="Times New Roman" w:hAnsi="Times New Roman" w:cs="Times New Roman"/>
          <w:sz w:val="28"/>
          <w:szCs w:val="28"/>
        </w:rPr>
        <w:t xml:space="preserve">86 % – </w:t>
      </w:r>
      <w:r w:rsidRPr="00AE4156">
        <w:rPr>
          <w:rFonts w:ascii="Times New Roman" w:hAnsi="Times New Roman" w:cs="Times New Roman"/>
          <w:sz w:val="28"/>
          <w:szCs w:val="28"/>
        </w:rPr>
        <w:t>особи жіночої статі і 1</w:t>
      </w:r>
      <w:r>
        <w:rPr>
          <w:rFonts w:ascii="Times New Roman" w:hAnsi="Times New Roman" w:cs="Times New Roman"/>
          <w:sz w:val="28"/>
          <w:szCs w:val="28"/>
        </w:rPr>
        <w:t>4 %</w:t>
      </w:r>
      <w:r w:rsidRPr="00AE4156">
        <w:rPr>
          <w:rFonts w:ascii="Times New Roman" w:hAnsi="Times New Roman" w:cs="Times New Roman"/>
          <w:sz w:val="28"/>
          <w:szCs w:val="28"/>
        </w:rPr>
        <w:t xml:space="preserve"> – чоловічої.</w:t>
      </w:r>
      <w:r>
        <w:rPr>
          <w:rFonts w:ascii="Times New Roman" w:hAnsi="Times New Roman" w:cs="Times New Roman"/>
          <w:sz w:val="28"/>
          <w:szCs w:val="28"/>
        </w:rPr>
        <w:t xml:space="preserve">  </w:t>
      </w:r>
    </w:p>
    <w:p w:rsidR="00B611EC" w:rsidRDefault="00B611EC" w:rsidP="00B611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Ми не </w:t>
      </w:r>
      <w:r w:rsidR="00AC42DB">
        <w:rPr>
          <w:rFonts w:ascii="Times New Roman" w:hAnsi="Times New Roman" w:cs="Times New Roman"/>
          <w:sz w:val="28"/>
          <w:szCs w:val="28"/>
        </w:rPr>
        <w:t xml:space="preserve">переслідували мети забезпечити кількісно однакові </w:t>
      </w:r>
      <w:r w:rsidR="0008259D">
        <w:rPr>
          <w:rFonts w:ascii="Times New Roman" w:hAnsi="Times New Roman" w:cs="Times New Roman"/>
          <w:sz w:val="28"/>
          <w:szCs w:val="28"/>
        </w:rPr>
        <w:t>вибірки учителів та учительок</w:t>
      </w:r>
      <w:r w:rsidR="00AC42DB">
        <w:rPr>
          <w:rFonts w:ascii="Times New Roman" w:hAnsi="Times New Roman" w:cs="Times New Roman"/>
          <w:sz w:val="28"/>
          <w:szCs w:val="28"/>
        </w:rPr>
        <w:t xml:space="preserve">, позаяк </w:t>
      </w:r>
      <w:r w:rsidR="0008259D">
        <w:rPr>
          <w:rFonts w:ascii="Times New Roman" w:hAnsi="Times New Roman" w:cs="Times New Roman"/>
          <w:sz w:val="28"/>
          <w:szCs w:val="28"/>
        </w:rPr>
        <w:t xml:space="preserve">проводили </w:t>
      </w:r>
      <w:r w:rsidR="0008259D">
        <w:rPr>
          <w:rFonts w:ascii="Times New Roman" w:hAnsi="Times New Roman" w:cs="Times New Roman"/>
          <w:sz w:val="28"/>
          <w:szCs w:val="28"/>
        </w:rPr>
        <w:t>д</w:t>
      </w:r>
      <w:r>
        <w:rPr>
          <w:rFonts w:ascii="Times New Roman" w:hAnsi="Times New Roman" w:cs="Times New Roman"/>
          <w:sz w:val="28"/>
          <w:szCs w:val="28"/>
        </w:rPr>
        <w:t xml:space="preserve">ослідження у складі груп студентів-практикантів </w:t>
      </w:r>
      <w:r w:rsidRPr="008E15CC">
        <w:rPr>
          <w:rFonts w:ascii="Times New Roman" w:hAnsi="Times New Roman" w:cs="Times New Roman"/>
          <w:sz w:val="28"/>
          <w:szCs w:val="28"/>
        </w:rPr>
        <w:t xml:space="preserve">бакалаврату </w:t>
      </w:r>
      <w:r w:rsidR="0008259D">
        <w:rPr>
          <w:rFonts w:ascii="Times New Roman" w:hAnsi="Times New Roman" w:cs="Times New Roman"/>
          <w:sz w:val="28"/>
          <w:szCs w:val="28"/>
        </w:rPr>
        <w:t>(шифр «Ґендерні упередження»)</w:t>
      </w:r>
      <w:r>
        <w:rPr>
          <w:rFonts w:ascii="Times New Roman" w:hAnsi="Times New Roman" w:cs="Times New Roman"/>
          <w:sz w:val="28"/>
          <w:szCs w:val="28"/>
        </w:rPr>
        <w:t xml:space="preserve">, які за наказом ректора </w:t>
      </w:r>
      <w:r w:rsidR="0008259D">
        <w:rPr>
          <w:rFonts w:ascii="Times New Roman" w:hAnsi="Times New Roman" w:cs="Times New Roman"/>
          <w:sz w:val="28"/>
          <w:szCs w:val="28"/>
        </w:rPr>
        <w:t xml:space="preserve">університету </w:t>
      </w:r>
      <w:r>
        <w:rPr>
          <w:rFonts w:ascii="Times New Roman" w:hAnsi="Times New Roman" w:cs="Times New Roman"/>
          <w:sz w:val="28"/>
          <w:szCs w:val="28"/>
        </w:rPr>
        <w:t>були розподілені у різні заклади загальної середньої освіт</w:t>
      </w:r>
      <w:r w:rsidR="0008259D">
        <w:rPr>
          <w:rFonts w:ascii="Times New Roman" w:hAnsi="Times New Roman" w:cs="Times New Roman"/>
          <w:sz w:val="28"/>
          <w:szCs w:val="28"/>
        </w:rPr>
        <w:t>и</w:t>
      </w:r>
      <w:r>
        <w:rPr>
          <w:rFonts w:ascii="Times New Roman" w:hAnsi="Times New Roman" w:cs="Times New Roman"/>
          <w:sz w:val="28"/>
          <w:szCs w:val="28"/>
        </w:rPr>
        <w:t xml:space="preserve"> міста для проходження педагогічної практики. У сукупності нами було відвідано </w:t>
      </w:r>
      <w:r w:rsidR="0008259D">
        <w:rPr>
          <w:rFonts w:ascii="Times New Roman" w:hAnsi="Times New Roman" w:cs="Times New Roman"/>
          <w:sz w:val="28"/>
          <w:szCs w:val="28"/>
        </w:rPr>
        <w:t xml:space="preserve">120 уроків, але </w:t>
      </w:r>
      <w:r w:rsidR="00387860">
        <w:rPr>
          <w:rFonts w:ascii="Times New Roman" w:hAnsi="Times New Roman" w:cs="Times New Roman"/>
          <w:sz w:val="28"/>
          <w:szCs w:val="28"/>
        </w:rPr>
        <w:t xml:space="preserve">повну </w:t>
      </w:r>
      <w:r w:rsidR="0008259D">
        <w:rPr>
          <w:rFonts w:ascii="Times New Roman" w:hAnsi="Times New Roman" w:cs="Times New Roman"/>
          <w:sz w:val="28"/>
          <w:szCs w:val="28"/>
        </w:rPr>
        <w:t xml:space="preserve">ґендерну експертизу пройшли </w:t>
      </w:r>
      <w:r>
        <w:rPr>
          <w:rFonts w:ascii="Times New Roman" w:hAnsi="Times New Roman" w:cs="Times New Roman"/>
          <w:sz w:val="28"/>
          <w:szCs w:val="28"/>
        </w:rPr>
        <w:t>9</w:t>
      </w:r>
      <w:r w:rsidR="0008259D">
        <w:rPr>
          <w:rFonts w:ascii="Times New Roman" w:hAnsi="Times New Roman" w:cs="Times New Roman"/>
          <w:sz w:val="28"/>
          <w:szCs w:val="28"/>
        </w:rPr>
        <w:t>8</w:t>
      </w:r>
      <w:r>
        <w:rPr>
          <w:rFonts w:ascii="Times New Roman" w:hAnsi="Times New Roman" w:cs="Times New Roman"/>
          <w:sz w:val="28"/>
          <w:szCs w:val="28"/>
        </w:rPr>
        <w:t xml:space="preserve"> уроків з різних навчальних предметів у середніх </w:t>
      </w:r>
      <w:r>
        <w:rPr>
          <w:rFonts w:ascii="Times New Roman" w:hAnsi="Times New Roman" w:cs="Times New Roman"/>
          <w:sz w:val="28"/>
          <w:szCs w:val="28"/>
        </w:rPr>
        <w:lastRenderedPageBreak/>
        <w:t>та старших класах, на базі яких студенти проходили пропедевтичну і активну педагогічну практику</w:t>
      </w:r>
      <w:r w:rsidR="006D6846">
        <w:rPr>
          <w:rFonts w:ascii="Times New Roman" w:hAnsi="Times New Roman" w:cs="Times New Roman"/>
          <w:sz w:val="28"/>
          <w:szCs w:val="28"/>
        </w:rPr>
        <w:t xml:space="preserve"> (</w:t>
      </w:r>
      <w:r w:rsidR="0008259D">
        <w:rPr>
          <w:rFonts w:ascii="Times New Roman" w:hAnsi="Times New Roman" w:cs="Times New Roman"/>
          <w:sz w:val="28"/>
          <w:szCs w:val="28"/>
        </w:rPr>
        <w:t xml:space="preserve">12 уроків не відповідали </w:t>
      </w:r>
      <w:r w:rsidR="006D6846">
        <w:rPr>
          <w:rFonts w:ascii="Times New Roman" w:hAnsi="Times New Roman" w:cs="Times New Roman"/>
          <w:sz w:val="28"/>
          <w:szCs w:val="28"/>
        </w:rPr>
        <w:t>допустимим вимогам організації дослідження</w:t>
      </w:r>
      <w:r w:rsidR="00017BBA">
        <w:rPr>
          <w:rFonts w:ascii="Times New Roman" w:hAnsi="Times New Roman" w:cs="Times New Roman"/>
          <w:sz w:val="28"/>
          <w:szCs w:val="28"/>
        </w:rPr>
        <w:t>).</w:t>
      </w:r>
      <w:r w:rsidR="00EE4524">
        <w:rPr>
          <w:rFonts w:ascii="Times New Roman" w:hAnsi="Times New Roman" w:cs="Times New Roman"/>
          <w:sz w:val="28"/>
          <w:szCs w:val="28"/>
        </w:rPr>
        <w:t xml:space="preserve"> </w:t>
      </w:r>
      <w:r w:rsidR="00017BBA">
        <w:rPr>
          <w:rFonts w:ascii="Times New Roman" w:hAnsi="Times New Roman" w:cs="Times New Roman"/>
          <w:sz w:val="28"/>
          <w:szCs w:val="28"/>
        </w:rPr>
        <w:t>С</w:t>
      </w:r>
      <w:r>
        <w:rPr>
          <w:rFonts w:ascii="Times New Roman" w:hAnsi="Times New Roman" w:cs="Times New Roman"/>
          <w:sz w:val="28"/>
          <w:szCs w:val="28"/>
        </w:rPr>
        <w:t>тудент</w:t>
      </w:r>
      <w:r w:rsidR="00017BBA">
        <w:rPr>
          <w:rFonts w:ascii="Times New Roman" w:hAnsi="Times New Roman" w:cs="Times New Roman"/>
          <w:sz w:val="28"/>
          <w:szCs w:val="28"/>
        </w:rPr>
        <w:t>и</w:t>
      </w:r>
      <w:r>
        <w:rPr>
          <w:rFonts w:ascii="Times New Roman" w:hAnsi="Times New Roman" w:cs="Times New Roman"/>
          <w:sz w:val="28"/>
          <w:szCs w:val="28"/>
        </w:rPr>
        <w:t>-практикант</w:t>
      </w:r>
      <w:r w:rsidR="00EE4524">
        <w:rPr>
          <w:rFonts w:ascii="Times New Roman" w:hAnsi="Times New Roman" w:cs="Times New Roman"/>
          <w:sz w:val="28"/>
          <w:szCs w:val="28"/>
        </w:rPr>
        <w:t>и</w:t>
      </w:r>
      <w:r>
        <w:rPr>
          <w:rFonts w:ascii="Times New Roman" w:hAnsi="Times New Roman" w:cs="Times New Roman"/>
          <w:sz w:val="28"/>
          <w:szCs w:val="28"/>
        </w:rPr>
        <w:t xml:space="preserve"> оцінювали відвідані уроки за схемою психолого-педагогічного аналізу уроків згідно методичних рекомендацій </w:t>
      </w:r>
      <w:r w:rsidR="00017BBA">
        <w:rPr>
          <w:rFonts w:ascii="Times New Roman" w:hAnsi="Times New Roman" w:cs="Times New Roman"/>
          <w:sz w:val="28"/>
          <w:szCs w:val="28"/>
        </w:rPr>
        <w:t>і</w:t>
      </w:r>
      <w:r>
        <w:rPr>
          <w:rFonts w:ascii="Times New Roman" w:hAnsi="Times New Roman" w:cs="Times New Roman"/>
          <w:sz w:val="28"/>
          <w:szCs w:val="28"/>
        </w:rPr>
        <w:t>з проходження педагогічної практики, які затверджені на факультетах, а ми – за авторськ</w:t>
      </w:r>
      <w:r w:rsidR="00705932">
        <w:rPr>
          <w:rFonts w:ascii="Times New Roman" w:hAnsi="Times New Roman" w:cs="Times New Roman"/>
          <w:sz w:val="28"/>
          <w:szCs w:val="28"/>
        </w:rPr>
        <w:t>им</w:t>
      </w:r>
      <w:r>
        <w:rPr>
          <w:rFonts w:ascii="Times New Roman" w:hAnsi="Times New Roman" w:cs="Times New Roman"/>
          <w:sz w:val="28"/>
          <w:szCs w:val="28"/>
        </w:rPr>
        <w:t xml:space="preserve"> бланк</w:t>
      </w:r>
      <w:r w:rsidR="00705932">
        <w:rPr>
          <w:rFonts w:ascii="Times New Roman" w:hAnsi="Times New Roman" w:cs="Times New Roman"/>
          <w:sz w:val="28"/>
          <w:szCs w:val="28"/>
        </w:rPr>
        <w:t>ом спостереження «Ґендерна експертиза уроку»</w:t>
      </w:r>
      <w:r>
        <w:rPr>
          <w:rFonts w:ascii="Times New Roman" w:hAnsi="Times New Roman" w:cs="Times New Roman"/>
          <w:sz w:val="28"/>
          <w:szCs w:val="28"/>
        </w:rPr>
        <w:t>, розроблен</w:t>
      </w:r>
      <w:r w:rsidR="00705932">
        <w:rPr>
          <w:rFonts w:ascii="Times New Roman" w:hAnsi="Times New Roman" w:cs="Times New Roman"/>
          <w:sz w:val="28"/>
          <w:szCs w:val="28"/>
        </w:rPr>
        <w:t>им</w:t>
      </w:r>
      <w:r>
        <w:rPr>
          <w:rFonts w:ascii="Times New Roman" w:hAnsi="Times New Roman" w:cs="Times New Roman"/>
          <w:sz w:val="28"/>
          <w:szCs w:val="28"/>
        </w:rPr>
        <w:t xml:space="preserve"> у рамках презентованого дослідження.</w:t>
      </w:r>
    </w:p>
    <w:p w:rsidR="00B611EC" w:rsidRDefault="00B611EC" w:rsidP="00B611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Фіксація кількісних показників проявів обраних нами індикаторів ґендерних упереджень здійснювалась на кожному уроці</w:t>
      </w:r>
      <w:r w:rsidR="005720C9">
        <w:rPr>
          <w:rFonts w:ascii="Times New Roman" w:hAnsi="Times New Roman" w:cs="Times New Roman"/>
          <w:sz w:val="28"/>
          <w:szCs w:val="28"/>
        </w:rPr>
        <w:t>.</w:t>
      </w:r>
      <w:r>
        <w:rPr>
          <w:rFonts w:ascii="Times New Roman" w:hAnsi="Times New Roman" w:cs="Times New Roman"/>
          <w:sz w:val="28"/>
          <w:szCs w:val="28"/>
        </w:rPr>
        <w:t xml:space="preserve"> На підставі кількісн</w:t>
      </w:r>
      <w:r w:rsidR="005720C9">
        <w:rPr>
          <w:rFonts w:ascii="Times New Roman" w:hAnsi="Times New Roman" w:cs="Times New Roman"/>
          <w:sz w:val="28"/>
          <w:szCs w:val="28"/>
        </w:rPr>
        <w:t>их</w:t>
      </w:r>
      <w:r>
        <w:rPr>
          <w:rFonts w:ascii="Times New Roman" w:hAnsi="Times New Roman" w:cs="Times New Roman"/>
          <w:sz w:val="28"/>
          <w:szCs w:val="28"/>
        </w:rPr>
        <w:t xml:space="preserve"> </w:t>
      </w:r>
      <w:r w:rsidR="005720C9">
        <w:rPr>
          <w:rFonts w:ascii="Times New Roman" w:hAnsi="Times New Roman" w:cs="Times New Roman"/>
          <w:sz w:val="28"/>
          <w:szCs w:val="28"/>
        </w:rPr>
        <w:t xml:space="preserve">вимірювань </w:t>
      </w:r>
      <w:r>
        <w:rPr>
          <w:rFonts w:ascii="Times New Roman" w:hAnsi="Times New Roman" w:cs="Times New Roman"/>
          <w:sz w:val="28"/>
          <w:szCs w:val="28"/>
        </w:rPr>
        <w:t>здійснено якісн</w:t>
      </w:r>
      <w:r w:rsidR="005720C9">
        <w:rPr>
          <w:rFonts w:ascii="Times New Roman" w:hAnsi="Times New Roman" w:cs="Times New Roman"/>
          <w:sz w:val="28"/>
          <w:szCs w:val="28"/>
        </w:rPr>
        <w:t>ий аналіз</w:t>
      </w:r>
      <w:r>
        <w:rPr>
          <w:rFonts w:ascii="Times New Roman" w:hAnsi="Times New Roman" w:cs="Times New Roman"/>
          <w:sz w:val="28"/>
          <w:szCs w:val="28"/>
        </w:rPr>
        <w:t xml:space="preserve"> отриманих показників, що дало змогу прослідкувати тенденції у ставленнях учителів й учительок до учнів різної статі. </w:t>
      </w:r>
    </w:p>
    <w:p w:rsidR="00B611EC" w:rsidRDefault="00B611EC" w:rsidP="00B611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Індикаторами обрано 10 основних діагностичний ознак із короткою їх характеристикою (див. Додаток А): мовний андроцентризм, мовний сексизм, використання фемінітивів, використання маскулізмів, вимога статевовідповідної поведінки, створення умов для міжстатевого спілкування, сегрегація і поляризація за ознакою статі, </w:t>
      </w:r>
      <w:r w:rsidR="005720C9">
        <w:rPr>
          <w:rFonts w:ascii="Times New Roman" w:hAnsi="Times New Roman" w:cs="Times New Roman"/>
          <w:sz w:val="28"/>
          <w:szCs w:val="28"/>
        </w:rPr>
        <w:t>кількість викликаних для відповіді до дошки чи піднятих з місця дівчат і хлопців</w:t>
      </w:r>
      <w:r w:rsidR="00E74261">
        <w:rPr>
          <w:rFonts w:ascii="Times New Roman" w:hAnsi="Times New Roman" w:cs="Times New Roman"/>
          <w:sz w:val="28"/>
          <w:szCs w:val="28"/>
        </w:rPr>
        <w:t xml:space="preserve"> </w:t>
      </w:r>
      <w:r w:rsidR="00E74261" w:rsidRPr="00E74261">
        <w:rPr>
          <w:rFonts w:ascii="Times New Roman" w:hAnsi="Times New Roman" w:cs="Times New Roman"/>
          <w:sz w:val="28"/>
          <w:szCs w:val="28"/>
        </w:rPr>
        <w:t>[</w:t>
      </w:r>
      <w:r w:rsidR="00E74261">
        <w:rPr>
          <w:rFonts w:ascii="Times New Roman" w:hAnsi="Times New Roman" w:cs="Times New Roman"/>
          <w:sz w:val="28"/>
          <w:szCs w:val="28"/>
        </w:rPr>
        <w:t xml:space="preserve">2; </w:t>
      </w:r>
      <w:r w:rsidR="00E74261" w:rsidRPr="00E74261">
        <w:rPr>
          <w:rFonts w:ascii="Times New Roman" w:hAnsi="Times New Roman" w:cs="Times New Roman"/>
          <w:sz w:val="28"/>
          <w:szCs w:val="28"/>
        </w:rPr>
        <w:t>15</w:t>
      </w:r>
      <w:r w:rsidR="00E74261">
        <w:rPr>
          <w:rFonts w:ascii="Times New Roman" w:hAnsi="Times New Roman" w:cs="Times New Roman"/>
          <w:sz w:val="28"/>
          <w:szCs w:val="28"/>
        </w:rPr>
        <w:t>; 16; 17; 40</w:t>
      </w:r>
      <w:r w:rsidR="00E74261" w:rsidRPr="00E74261">
        <w:rPr>
          <w:rFonts w:ascii="Times New Roman" w:hAnsi="Times New Roman" w:cs="Times New Roman"/>
          <w:sz w:val="28"/>
          <w:szCs w:val="28"/>
        </w:rPr>
        <w:t>]</w:t>
      </w:r>
      <w:r w:rsidR="005720C9">
        <w:rPr>
          <w:rFonts w:ascii="Times New Roman" w:hAnsi="Times New Roman" w:cs="Times New Roman"/>
          <w:sz w:val="28"/>
          <w:szCs w:val="28"/>
        </w:rPr>
        <w:t xml:space="preserve">. Із використанням додаткових індикаторів фіксувались результати </w:t>
      </w:r>
      <w:r w:rsidR="005720C9">
        <w:rPr>
          <w:rFonts w:ascii="Times New Roman" w:hAnsi="Times New Roman" w:cs="Times New Roman"/>
          <w:sz w:val="28"/>
          <w:szCs w:val="28"/>
        </w:rPr>
        <w:t>невербальн</w:t>
      </w:r>
      <w:r w:rsidR="005720C9">
        <w:rPr>
          <w:rFonts w:ascii="Times New Roman" w:hAnsi="Times New Roman" w:cs="Times New Roman"/>
          <w:sz w:val="28"/>
          <w:szCs w:val="28"/>
        </w:rPr>
        <w:t>ого</w:t>
      </w:r>
      <w:r w:rsidR="00EE4524">
        <w:rPr>
          <w:rFonts w:ascii="Times New Roman" w:hAnsi="Times New Roman" w:cs="Times New Roman"/>
          <w:sz w:val="28"/>
          <w:szCs w:val="28"/>
        </w:rPr>
        <w:t xml:space="preserve">/поведінкового </w:t>
      </w:r>
      <w:r w:rsidR="005720C9">
        <w:rPr>
          <w:rFonts w:ascii="Times New Roman" w:hAnsi="Times New Roman" w:cs="Times New Roman"/>
          <w:sz w:val="28"/>
          <w:szCs w:val="28"/>
        </w:rPr>
        <w:t>вираження ґендерних упереджень</w:t>
      </w:r>
      <w:r w:rsidR="005720C9">
        <w:rPr>
          <w:rFonts w:ascii="Times New Roman" w:hAnsi="Times New Roman" w:cs="Times New Roman"/>
          <w:sz w:val="28"/>
          <w:szCs w:val="28"/>
        </w:rPr>
        <w:t xml:space="preserve"> </w:t>
      </w:r>
      <w:r w:rsidR="005720C9">
        <w:rPr>
          <w:rFonts w:ascii="Times New Roman" w:hAnsi="Times New Roman" w:cs="Times New Roman"/>
          <w:sz w:val="28"/>
          <w:szCs w:val="28"/>
        </w:rPr>
        <w:t xml:space="preserve"> (див. Додаток В)</w:t>
      </w:r>
      <w:r w:rsidR="005720C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D12D6">
        <w:rPr>
          <w:rFonts w:ascii="Times New Roman" w:hAnsi="Times New Roman" w:cs="Times New Roman"/>
          <w:sz w:val="28"/>
          <w:szCs w:val="28"/>
        </w:rPr>
        <w:t xml:space="preserve"> </w:t>
      </w:r>
    </w:p>
    <w:p w:rsidR="00D139AD" w:rsidRDefault="00B611EC"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Виявлено, що на уроках учительки частіше </w:t>
      </w:r>
      <w:r w:rsidR="00FD7403">
        <w:rPr>
          <w:rFonts w:ascii="Times New Roman" w:hAnsi="Times New Roman" w:cs="Times New Roman"/>
          <w:sz w:val="28"/>
          <w:szCs w:val="28"/>
        </w:rPr>
        <w:t>у порівнянні з учителями (41</w:t>
      </w:r>
      <w:r w:rsidR="00F02DB7">
        <w:rPr>
          <w:rFonts w:ascii="Times New Roman" w:hAnsi="Times New Roman" w:cs="Times New Roman"/>
          <w:sz w:val="28"/>
          <w:szCs w:val="28"/>
        </w:rPr>
        <w:t xml:space="preserve"> </w:t>
      </w:r>
      <w:r w:rsidR="00FD7403">
        <w:rPr>
          <w:rFonts w:ascii="Times New Roman" w:hAnsi="Times New Roman" w:cs="Times New Roman"/>
          <w:sz w:val="28"/>
          <w:szCs w:val="28"/>
        </w:rPr>
        <w:t>% проти 12</w:t>
      </w:r>
      <w:r w:rsidR="00F02DB7">
        <w:rPr>
          <w:rFonts w:ascii="Times New Roman" w:hAnsi="Times New Roman" w:cs="Times New Roman"/>
          <w:sz w:val="28"/>
          <w:szCs w:val="28"/>
        </w:rPr>
        <w:t xml:space="preserve"> </w:t>
      </w:r>
      <w:r w:rsidR="00FD7403">
        <w:rPr>
          <w:rFonts w:ascii="Times New Roman" w:hAnsi="Times New Roman" w:cs="Times New Roman"/>
          <w:sz w:val="28"/>
          <w:szCs w:val="28"/>
        </w:rPr>
        <w:t xml:space="preserve">%) </w:t>
      </w:r>
      <w:r>
        <w:rPr>
          <w:rFonts w:ascii="Times New Roman" w:hAnsi="Times New Roman" w:cs="Times New Roman"/>
          <w:sz w:val="28"/>
          <w:szCs w:val="28"/>
        </w:rPr>
        <w:t>демонстрували невербальне вираження антипатії на адресу дівчат у ситуаціях допущення ними помилок в усних відповідях, рідко надавали можливість виправити помилку</w:t>
      </w:r>
      <w:r w:rsidR="00FD7403">
        <w:rPr>
          <w:rFonts w:ascii="Times New Roman" w:hAnsi="Times New Roman" w:cs="Times New Roman"/>
          <w:sz w:val="28"/>
          <w:szCs w:val="28"/>
        </w:rPr>
        <w:t xml:space="preserve"> (лише </w:t>
      </w:r>
      <w:r w:rsidR="00F02DB7">
        <w:rPr>
          <w:rFonts w:ascii="Times New Roman" w:hAnsi="Times New Roman" w:cs="Times New Roman"/>
          <w:sz w:val="28"/>
          <w:szCs w:val="28"/>
        </w:rPr>
        <w:t xml:space="preserve">у </w:t>
      </w:r>
      <w:r w:rsidR="00FD7403">
        <w:rPr>
          <w:rFonts w:ascii="Times New Roman" w:hAnsi="Times New Roman" w:cs="Times New Roman"/>
          <w:sz w:val="28"/>
          <w:szCs w:val="28"/>
        </w:rPr>
        <w:t>4 %</w:t>
      </w:r>
      <w:r w:rsidR="00F02DB7">
        <w:rPr>
          <w:rFonts w:ascii="Times New Roman" w:hAnsi="Times New Roman" w:cs="Times New Roman"/>
          <w:sz w:val="28"/>
          <w:szCs w:val="28"/>
        </w:rPr>
        <w:t xml:space="preserve"> випаків</w:t>
      </w:r>
      <w:r w:rsidR="00FD7403">
        <w:rPr>
          <w:rFonts w:ascii="Times New Roman" w:hAnsi="Times New Roman" w:cs="Times New Roman"/>
          <w:sz w:val="28"/>
          <w:szCs w:val="28"/>
        </w:rPr>
        <w:t>)</w:t>
      </w:r>
      <w:r>
        <w:rPr>
          <w:rFonts w:ascii="Times New Roman" w:hAnsi="Times New Roman" w:cs="Times New Roman"/>
          <w:sz w:val="28"/>
          <w:szCs w:val="28"/>
        </w:rPr>
        <w:t>, більше виражали негативних реакцій у вигляді насуплених брів, щільно зімкнутих губ, заперечувальних кивків головою та менше позитивних реакцій у вигляді посмішки, схвальних кивків головою. Часто використовували виразні рухи, що означали оцінку і ставлення до ситуації, зокрема складні жести і міміку для вираження здивування, незадоволення.</w:t>
      </w:r>
      <w:r w:rsidRPr="006838D0">
        <w:rPr>
          <w:rFonts w:ascii="Times New Roman" w:hAnsi="Times New Roman" w:cs="Times New Roman"/>
          <w:sz w:val="28"/>
          <w:szCs w:val="28"/>
        </w:rPr>
        <w:t xml:space="preserve"> </w:t>
      </w:r>
    </w:p>
    <w:p w:rsidR="00B611EC" w:rsidRDefault="00B611EC"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Дрібні поведінкові огріхи дівчат</w:t>
      </w:r>
      <w:r w:rsidR="00D139AD">
        <w:rPr>
          <w:rFonts w:ascii="Times New Roman" w:hAnsi="Times New Roman" w:cs="Times New Roman"/>
          <w:sz w:val="28"/>
          <w:szCs w:val="28"/>
        </w:rPr>
        <w:t xml:space="preserve"> з боку 73</w:t>
      </w:r>
      <w:r w:rsidR="00F02DB7">
        <w:rPr>
          <w:rFonts w:ascii="Times New Roman" w:hAnsi="Times New Roman" w:cs="Times New Roman"/>
          <w:sz w:val="28"/>
          <w:szCs w:val="28"/>
        </w:rPr>
        <w:t xml:space="preserve"> </w:t>
      </w:r>
      <w:r w:rsidR="00D139AD">
        <w:rPr>
          <w:rFonts w:ascii="Times New Roman" w:hAnsi="Times New Roman" w:cs="Times New Roman"/>
          <w:sz w:val="28"/>
          <w:szCs w:val="28"/>
        </w:rPr>
        <w:t>% педагогинь</w:t>
      </w:r>
      <w:r>
        <w:rPr>
          <w:rFonts w:ascii="Times New Roman" w:hAnsi="Times New Roman" w:cs="Times New Roman"/>
          <w:sz w:val="28"/>
          <w:szCs w:val="28"/>
        </w:rPr>
        <w:t xml:space="preserve"> помічалися і засуджувалися, за цього використовувалися як усні каральні зауваження, навіть з елементами сексистського висміювання (до прикладу: «Сороки-скрекотухи, припиніть!», «Дівчата, вам би лише поговорити, а не думати!», «Це вам не базар, </w:t>
      </w:r>
      <w:r>
        <w:rPr>
          <w:rFonts w:ascii="Times New Roman" w:hAnsi="Times New Roman" w:cs="Times New Roman"/>
          <w:sz w:val="28"/>
          <w:szCs w:val="28"/>
        </w:rPr>
        <w:lastRenderedPageBreak/>
        <w:t xml:space="preserve">тут не язик, а насамперед мозок потрібно активізувати!» тощо), так і невербальні засоби впливу, зокрема, постукування ручкою по поверхні столу, експресивні жести (погрожувальний жест вказівним пальцем у повітрі), 1-2 оплески долонями у поєднанні із вказівним жестом у бік дівчат, які перемовляються. </w:t>
      </w:r>
    </w:p>
    <w:p w:rsidR="00B611EC" w:rsidRDefault="00B611EC"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Натомість на адресу хлопців за подібних педагогічних ситуацій перевірки знань позитивних невербальних реакцій педагогів-жінок було значно більше навіть у випадках, коли відповіді вміщувати помилки, були поверховими чи не точними або ж зовсім не правильними. Досить часто схвальні кивки головою (зверху-вниз, із повільною амплітудою кивка) використовувались із метою заохочування до викладу думки. Це підкріплювалося вербальним супроводом у формі протяжного «та-а-к» і найчастіше проявлялося на уроках з пре</w:t>
      </w:r>
      <w:r w:rsidR="00D139AD">
        <w:rPr>
          <w:rFonts w:ascii="Times New Roman" w:hAnsi="Times New Roman" w:cs="Times New Roman"/>
          <w:sz w:val="28"/>
          <w:szCs w:val="28"/>
        </w:rPr>
        <w:t>д</w:t>
      </w:r>
      <w:r>
        <w:rPr>
          <w:rFonts w:ascii="Times New Roman" w:hAnsi="Times New Roman" w:cs="Times New Roman"/>
          <w:sz w:val="28"/>
          <w:szCs w:val="28"/>
        </w:rPr>
        <w:t xml:space="preserve">метів </w:t>
      </w:r>
      <w:r w:rsidR="00D139AD">
        <w:rPr>
          <w:rFonts w:ascii="Times New Roman" w:hAnsi="Times New Roman" w:cs="Times New Roman"/>
          <w:sz w:val="28"/>
          <w:szCs w:val="28"/>
        </w:rPr>
        <w:t>природничо-</w:t>
      </w:r>
      <w:r>
        <w:rPr>
          <w:rFonts w:ascii="Times New Roman" w:hAnsi="Times New Roman" w:cs="Times New Roman"/>
          <w:sz w:val="28"/>
          <w:szCs w:val="28"/>
        </w:rPr>
        <w:t>математичного циклу.</w:t>
      </w:r>
    </w:p>
    <w:p w:rsidR="00B611EC" w:rsidRDefault="00B611EC"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окремих випадках </w:t>
      </w:r>
      <w:r w:rsidR="00713B95">
        <w:rPr>
          <w:rFonts w:ascii="Times New Roman" w:hAnsi="Times New Roman" w:cs="Times New Roman"/>
          <w:sz w:val="28"/>
          <w:szCs w:val="28"/>
        </w:rPr>
        <w:t>23</w:t>
      </w:r>
      <w:r w:rsidR="007A5B1F">
        <w:rPr>
          <w:rFonts w:ascii="Times New Roman" w:hAnsi="Times New Roman" w:cs="Times New Roman"/>
          <w:sz w:val="28"/>
          <w:szCs w:val="28"/>
        </w:rPr>
        <w:t xml:space="preserve"> </w:t>
      </w:r>
      <w:r w:rsidR="00713B95">
        <w:rPr>
          <w:rFonts w:ascii="Times New Roman" w:hAnsi="Times New Roman" w:cs="Times New Roman"/>
          <w:sz w:val="28"/>
          <w:szCs w:val="28"/>
        </w:rPr>
        <w:t xml:space="preserve">% </w:t>
      </w:r>
      <w:r>
        <w:rPr>
          <w:rFonts w:ascii="Times New Roman" w:hAnsi="Times New Roman" w:cs="Times New Roman"/>
          <w:sz w:val="28"/>
          <w:szCs w:val="28"/>
        </w:rPr>
        <w:t>учител</w:t>
      </w:r>
      <w:r w:rsidR="00713B95">
        <w:rPr>
          <w:rFonts w:ascii="Times New Roman" w:hAnsi="Times New Roman" w:cs="Times New Roman"/>
          <w:sz w:val="28"/>
          <w:szCs w:val="28"/>
        </w:rPr>
        <w:t>ьок</w:t>
      </w:r>
      <w:r>
        <w:rPr>
          <w:rFonts w:ascii="Times New Roman" w:hAnsi="Times New Roman" w:cs="Times New Roman"/>
          <w:sz w:val="28"/>
          <w:szCs w:val="28"/>
        </w:rPr>
        <w:t xml:space="preserve"> використовували складні невербальні засоби спілкування: </w:t>
      </w:r>
    </w:p>
    <w:p w:rsidR="00B611EC" w:rsidRDefault="00B611EC"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B25FBB">
        <w:rPr>
          <w:rFonts w:ascii="Times New Roman" w:hAnsi="Times New Roman" w:cs="Times New Roman"/>
          <w:sz w:val="28"/>
          <w:szCs w:val="28"/>
        </w:rPr>
        <w:t>комунікативні жести</w:t>
      </w:r>
      <w:r>
        <w:rPr>
          <w:rFonts w:ascii="Times New Roman" w:hAnsi="Times New Roman" w:cs="Times New Roman"/>
          <w:sz w:val="28"/>
          <w:szCs w:val="28"/>
        </w:rPr>
        <w:t xml:space="preserve"> і міміку</w:t>
      </w:r>
      <w:r w:rsidRPr="00B25FBB">
        <w:rPr>
          <w:rFonts w:ascii="Times New Roman" w:hAnsi="Times New Roman" w:cs="Times New Roman"/>
          <w:sz w:val="28"/>
          <w:szCs w:val="28"/>
        </w:rPr>
        <w:t>, які повністю заміню</w:t>
      </w:r>
      <w:r>
        <w:rPr>
          <w:rFonts w:ascii="Times New Roman" w:hAnsi="Times New Roman" w:cs="Times New Roman"/>
          <w:sz w:val="28"/>
          <w:szCs w:val="28"/>
        </w:rPr>
        <w:t xml:space="preserve">вали </w:t>
      </w:r>
      <w:r w:rsidRPr="00B25FBB">
        <w:rPr>
          <w:rFonts w:ascii="Times New Roman" w:hAnsi="Times New Roman" w:cs="Times New Roman"/>
          <w:sz w:val="28"/>
          <w:szCs w:val="28"/>
        </w:rPr>
        <w:t>мовлення</w:t>
      </w:r>
      <w:r>
        <w:rPr>
          <w:rFonts w:ascii="Times New Roman" w:hAnsi="Times New Roman" w:cs="Times New Roman"/>
          <w:sz w:val="28"/>
          <w:szCs w:val="28"/>
        </w:rPr>
        <w:t>: запитувальні (</w:t>
      </w:r>
      <w:r w:rsidRPr="00B25FBB">
        <w:rPr>
          <w:rFonts w:ascii="Times New Roman" w:hAnsi="Times New Roman" w:cs="Times New Roman"/>
          <w:sz w:val="28"/>
          <w:szCs w:val="28"/>
        </w:rPr>
        <w:t>підняті брови з легким поворотом голови</w:t>
      </w:r>
      <w:r>
        <w:rPr>
          <w:rFonts w:ascii="Times New Roman" w:hAnsi="Times New Roman" w:cs="Times New Roman"/>
          <w:sz w:val="28"/>
          <w:szCs w:val="28"/>
        </w:rPr>
        <w:t>), заперечувальні (</w:t>
      </w:r>
      <w:r w:rsidRPr="00B25FBB">
        <w:rPr>
          <w:rFonts w:ascii="Times New Roman" w:hAnsi="Times New Roman" w:cs="Times New Roman"/>
          <w:sz w:val="28"/>
          <w:szCs w:val="28"/>
        </w:rPr>
        <w:t>складені «трубкою» чи скошені на один бік губи, примружене одне око</w:t>
      </w:r>
      <w:r>
        <w:rPr>
          <w:rFonts w:ascii="Times New Roman" w:hAnsi="Times New Roman" w:cs="Times New Roman"/>
          <w:sz w:val="28"/>
          <w:szCs w:val="28"/>
        </w:rPr>
        <w:t xml:space="preserve"> у поєднанні із несхвально-заперечувальними кивками головою</w:t>
      </w:r>
      <w:r w:rsidRPr="00B25FBB">
        <w:rPr>
          <w:rFonts w:ascii="Times New Roman" w:hAnsi="Times New Roman" w:cs="Times New Roman"/>
          <w:sz w:val="28"/>
          <w:szCs w:val="28"/>
        </w:rPr>
        <w:t>)</w:t>
      </w:r>
      <w:r>
        <w:rPr>
          <w:rFonts w:ascii="Times New Roman" w:hAnsi="Times New Roman" w:cs="Times New Roman"/>
          <w:sz w:val="28"/>
          <w:szCs w:val="28"/>
        </w:rPr>
        <w:t xml:space="preserve">; </w:t>
      </w:r>
    </w:p>
    <w:p w:rsidR="00B611EC" w:rsidRDefault="00B611EC"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B25FBB">
        <w:rPr>
          <w:rFonts w:ascii="Times New Roman" w:hAnsi="Times New Roman" w:cs="Times New Roman"/>
          <w:sz w:val="28"/>
          <w:szCs w:val="28"/>
        </w:rPr>
        <w:t xml:space="preserve"> </w:t>
      </w:r>
      <w:r>
        <w:rPr>
          <w:rFonts w:ascii="Times New Roman" w:hAnsi="Times New Roman" w:cs="Times New Roman"/>
          <w:sz w:val="28"/>
          <w:szCs w:val="28"/>
        </w:rPr>
        <w:t>модальні жести і міміку, які давали змогу виразити оцінки і власні ставлення: зосередженості і роздумів (підборіддя обіперте на кисть руки, вказівний палец витягнутий уздовж щоки, а інші пальці – нижче рота</w:t>
      </w:r>
      <w:r>
        <w:rPr>
          <w:rFonts w:ascii="Arial" w:hAnsi="Arial" w:cs="Arial"/>
          <w:color w:val="000000"/>
          <w:shd w:val="clear" w:color="auto" w:fill="FFFFFF"/>
        </w:rPr>
        <w:t xml:space="preserve">), </w:t>
      </w:r>
      <w:r>
        <w:rPr>
          <w:rFonts w:ascii="Times New Roman" w:hAnsi="Times New Roman" w:cs="Times New Roman"/>
          <w:sz w:val="28"/>
          <w:szCs w:val="28"/>
        </w:rPr>
        <w:t>здивування (ш</w:t>
      </w:r>
      <w:r w:rsidRPr="00B25FBB">
        <w:rPr>
          <w:rFonts w:ascii="Times New Roman" w:hAnsi="Times New Roman" w:cs="Times New Roman"/>
          <w:sz w:val="28"/>
          <w:szCs w:val="28"/>
        </w:rPr>
        <w:t>ироко розплющені очі</w:t>
      </w:r>
      <w:r>
        <w:rPr>
          <w:rFonts w:ascii="Times New Roman" w:hAnsi="Times New Roman" w:cs="Times New Roman"/>
          <w:sz w:val="28"/>
          <w:szCs w:val="28"/>
        </w:rPr>
        <w:t>, горизонтальні зморшки на лобі, розкрита кисть руки із повернутою вверх долонею), невдоволення (кутики губ приопущені, посапування носом, серія несхвальних кивків головою з боку у бік із частою амплітудою кивка).</w:t>
      </w:r>
    </w:p>
    <w:p w:rsidR="00B611EC" w:rsidRDefault="00B611EC"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Наведені вище невербальні засоби спілкування </w:t>
      </w:r>
      <w:r w:rsidRPr="00B25FBB">
        <w:rPr>
          <w:rFonts w:ascii="Times New Roman" w:hAnsi="Times New Roman" w:cs="Times New Roman"/>
          <w:sz w:val="28"/>
          <w:szCs w:val="28"/>
        </w:rPr>
        <w:t xml:space="preserve">сигналізували про помилку, були </w:t>
      </w:r>
      <w:r>
        <w:rPr>
          <w:rFonts w:ascii="Times New Roman" w:hAnsi="Times New Roman" w:cs="Times New Roman"/>
          <w:sz w:val="28"/>
          <w:szCs w:val="28"/>
        </w:rPr>
        <w:t>однозначно</w:t>
      </w:r>
      <w:r w:rsidRPr="00B25FBB">
        <w:rPr>
          <w:rFonts w:ascii="Times New Roman" w:hAnsi="Times New Roman" w:cs="Times New Roman"/>
          <w:sz w:val="28"/>
          <w:szCs w:val="28"/>
        </w:rPr>
        <w:t xml:space="preserve"> дешифровані хлопцями і сприяли корегуванню ними відповіді, що у кінцевому підсумку </w:t>
      </w:r>
      <w:r>
        <w:rPr>
          <w:rFonts w:ascii="Times New Roman" w:hAnsi="Times New Roman" w:cs="Times New Roman"/>
          <w:sz w:val="28"/>
          <w:szCs w:val="28"/>
        </w:rPr>
        <w:t>н</w:t>
      </w:r>
      <w:r w:rsidRPr="00B25FBB">
        <w:rPr>
          <w:rFonts w:ascii="Times New Roman" w:hAnsi="Times New Roman" w:cs="Times New Roman"/>
          <w:sz w:val="28"/>
          <w:szCs w:val="28"/>
        </w:rPr>
        <w:t xml:space="preserve">е призводило до зниження бальної оцінки. </w:t>
      </w:r>
    </w:p>
    <w:p w:rsidR="00713B95" w:rsidRDefault="00B611EC"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Дрібні поведінкові огріхи хлопців </w:t>
      </w:r>
      <w:r w:rsidR="00EE3F60">
        <w:rPr>
          <w:rFonts w:ascii="Times New Roman" w:hAnsi="Times New Roman" w:cs="Times New Roman"/>
          <w:sz w:val="28"/>
          <w:szCs w:val="28"/>
        </w:rPr>
        <w:t>у 78</w:t>
      </w:r>
      <w:r w:rsidR="00713B95">
        <w:rPr>
          <w:rFonts w:ascii="Times New Roman" w:hAnsi="Times New Roman" w:cs="Times New Roman"/>
          <w:sz w:val="28"/>
          <w:szCs w:val="28"/>
        </w:rPr>
        <w:t xml:space="preserve"> </w:t>
      </w:r>
      <w:r w:rsidR="00EE3F60">
        <w:rPr>
          <w:rFonts w:ascii="Times New Roman" w:hAnsi="Times New Roman" w:cs="Times New Roman"/>
          <w:sz w:val="28"/>
          <w:szCs w:val="28"/>
        </w:rPr>
        <w:t>% випадків</w:t>
      </w:r>
      <w:r>
        <w:rPr>
          <w:rFonts w:ascii="Times New Roman" w:hAnsi="Times New Roman" w:cs="Times New Roman"/>
          <w:sz w:val="28"/>
          <w:szCs w:val="28"/>
        </w:rPr>
        <w:t xml:space="preserve"> не помічалися</w:t>
      </w:r>
      <w:r w:rsidR="00713B95">
        <w:rPr>
          <w:rFonts w:ascii="Times New Roman" w:hAnsi="Times New Roman" w:cs="Times New Roman"/>
          <w:sz w:val="28"/>
          <w:szCs w:val="28"/>
        </w:rPr>
        <w:t xml:space="preserve"> учительками</w:t>
      </w:r>
      <w:r>
        <w:rPr>
          <w:rFonts w:ascii="Times New Roman" w:hAnsi="Times New Roman" w:cs="Times New Roman"/>
          <w:sz w:val="28"/>
          <w:szCs w:val="28"/>
        </w:rPr>
        <w:t>, в</w:t>
      </w:r>
      <w:r w:rsidR="00713B95">
        <w:rPr>
          <w:rFonts w:ascii="Times New Roman" w:hAnsi="Times New Roman" w:cs="Times New Roman"/>
          <w:sz w:val="28"/>
          <w:szCs w:val="28"/>
        </w:rPr>
        <w:t xml:space="preserve"> </w:t>
      </w:r>
      <w:r w:rsidR="00EE3F60">
        <w:rPr>
          <w:rFonts w:ascii="Times New Roman" w:hAnsi="Times New Roman" w:cs="Times New Roman"/>
          <w:sz w:val="28"/>
          <w:szCs w:val="28"/>
        </w:rPr>
        <w:t>13</w:t>
      </w:r>
      <w:r w:rsidR="00713B95">
        <w:rPr>
          <w:rFonts w:ascii="Times New Roman" w:hAnsi="Times New Roman" w:cs="Times New Roman"/>
          <w:sz w:val="28"/>
          <w:szCs w:val="28"/>
        </w:rPr>
        <w:t xml:space="preserve"> </w:t>
      </w:r>
      <w:r w:rsidR="00EE3F60">
        <w:rPr>
          <w:rFonts w:ascii="Times New Roman" w:hAnsi="Times New Roman" w:cs="Times New Roman"/>
          <w:sz w:val="28"/>
          <w:szCs w:val="28"/>
        </w:rPr>
        <w:t xml:space="preserve">% </w:t>
      </w:r>
      <w:r>
        <w:rPr>
          <w:rFonts w:ascii="Times New Roman" w:hAnsi="Times New Roman" w:cs="Times New Roman"/>
          <w:sz w:val="28"/>
          <w:szCs w:val="28"/>
        </w:rPr>
        <w:t>випадк</w:t>
      </w:r>
      <w:r w:rsidR="00713B95">
        <w:rPr>
          <w:rFonts w:ascii="Times New Roman" w:hAnsi="Times New Roman" w:cs="Times New Roman"/>
          <w:sz w:val="28"/>
          <w:szCs w:val="28"/>
        </w:rPr>
        <w:t>ів</w:t>
      </w:r>
      <w:r>
        <w:rPr>
          <w:rFonts w:ascii="Times New Roman" w:hAnsi="Times New Roman" w:cs="Times New Roman"/>
          <w:sz w:val="28"/>
          <w:szCs w:val="28"/>
        </w:rPr>
        <w:t xml:space="preserve"> навіть виправдовувались із використанням жартівливих реплік (до прикладу: «До якого рішення прийшов ваш консиліум?, «Хто з вас спікер і буде відповідати?», «Передаємо мікрофон ….»). </w:t>
      </w:r>
    </w:p>
    <w:p w:rsidR="00B611EC" w:rsidRPr="00B25FBB" w:rsidRDefault="00B611EC"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Приймалися і схвалювалися </w:t>
      </w:r>
      <w:r w:rsidR="00713B95">
        <w:rPr>
          <w:rFonts w:ascii="Times New Roman" w:hAnsi="Times New Roman" w:cs="Times New Roman"/>
          <w:sz w:val="28"/>
          <w:szCs w:val="28"/>
        </w:rPr>
        <w:t xml:space="preserve">майже усі </w:t>
      </w:r>
      <w:r>
        <w:rPr>
          <w:rFonts w:ascii="Times New Roman" w:hAnsi="Times New Roman" w:cs="Times New Roman"/>
          <w:sz w:val="28"/>
          <w:szCs w:val="28"/>
        </w:rPr>
        <w:t xml:space="preserve">вигуки правильних відповідей хлопцями з місця, що супроводжувалося репліками із негативним підтекстом на адресу </w:t>
      </w:r>
      <w:r w:rsidR="00233486">
        <w:rPr>
          <w:rFonts w:ascii="Times New Roman" w:hAnsi="Times New Roman" w:cs="Times New Roman"/>
          <w:sz w:val="28"/>
          <w:szCs w:val="28"/>
        </w:rPr>
        <w:t>дівчат</w:t>
      </w:r>
      <w:r>
        <w:rPr>
          <w:rFonts w:ascii="Times New Roman" w:hAnsi="Times New Roman" w:cs="Times New Roman"/>
          <w:sz w:val="28"/>
          <w:szCs w:val="28"/>
        </w:rPr>
        <w:t xml:space="preserve">  («Молодець! Поки більшість важко </w:t>
      </w:r>
      <w:r w:rsidR="00713B95">
        <w:rPr>
          <w:rFonts w:ascii="Times New Roman" w:hAnsi="Times New Roman" w:cs="Times New Roman"/>
          <w:sz w:val="28"/>
          <w:szCs w:val="28"/>
        </w:rPr>
        <w:t>розсосолює</w:t>
      </w:r>
      <w:r>
        <w:rPr>
          <w:rFonts w:ascii="Times New Roman" w:hAnsi="Times New Roman" w:cs="Times New Roman"/>
          <w:sz w:val="28"/>
          <w:szCs w:val="28"/>
        </w:rPr>
        <w:t>…», «Правильно! Скільки ж можна думати?», «Молод</w:t>
      </w:r>
      <w:r w:rsidR="00713B95">
        <w:rPr>
          <w:rFonts w:ascii="Times New Roman" w:hAnsi="Times New Roman" w:cs="Times New Roman"/>
          <w:sz w:val="28"/>
          <w:szCs w:val="28"/>
        </w:rPr>
        <w:t>чина</w:t>
      </w:r>
      <w:r>
        <w:rPr>
          <w:rFonts w:ascii="Times New Roman" w:hAnsi="Times New Roman" w:cs="Times New Roman"/>
          <w:sz w:val="28"/>
          <w:szCs w:val="28"/>
        </w:rPr>
        <w:t>, завжди перший!» тощо). Вигуки дівчат з місця</w:t>
      </w:r>
      <w:r w:rsidR="00233486">
        <w:rPr>
          <w:rFonts w:ascii="Times New Roman" w:hAnsi="Times New Roman" w:cs="Times New Roman"/>
          <w:sz w:val="28"/>
          <w:szCs w:val="28"/>
        </w:rPr>
        <w:t xml:space="preserve"> у 45 %</w:t>
      </w:r>
      <w:r>
        <w:rPr>
          <w:rFonts w:ascii="Times New Roman" w:hAnsi="Times New Roman" w:cs="Times New Roman"/>
          <w:sz w:val="28"/>
          <w:szCs w:val="28"/>
        </w:rPr>
        <w:t xml:space="preserve"> </w:t>
      </w:r>
      <w:r w:rsidR="00233486">
        <w:rPr>
          <w:rFonts w:ascii="Times New Roman" w:hAnsi="Times New Roman" w:cs="Times New Roman"/>
          <w:sz w:val="28"/>
          <w:szCs w:val="28"/>
        </w:rPr>
        <w:t xml:space="preserve">випадків </w:t>
      </w:r>
      <w:r>
        <w:rPr>
          <w:rFonts w:ascii="Times New Roman" w:hAnsi="Times New Roman" w:cs="Times New Roman"/>
          <w:sz w:val="28"/>
          <w:szCs w:val="28"/>
        </w:rPr>
        <w:t>осуджувалися і не приймалися («Припиніть балаган</w:t>
      </w:r>
      <w:r w:rsidR="00233486">
        <w:rPr>
          <w:rFonts w:ascii="Times New Roman" w:hAnsi="Times New Roman" w:cs="Times New Roman"/>
          <w:sz w:val="28"/>
          <w:szCs w:val="28"/>
        </w:rPr>
        <w:t>, дівчата</w:t>
      </w:r>
      <w:r>
        <w:rPr>
          <w:rFonts w:ascii="Times New Roman" w:hAnsi="Times New Roman" w:cs="Times New Roman"/>
          <w:sz w:val="28"/>
          <w:szCs w:val="28"/>
        </w:rPr>
        <w:t xml:space="preserve">!», «Є правила поведінки на уроці!», «Для цього є рука!»). </w:t>
      </w:r>
    </w:p>
    <w:p w:rsidR="00B611EC" w:rsidRDefault="00B611EC"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Педагоги-чоловіки невербальних засобів вираження антипатій по відношенню до дівчат у випадках неправильних відповідей відкрито не демонстрували, а засобом вираження симпатії і підтримки найчастіше були схвальні ритмічні кивки головою. До дівчат значно частіше зверталися за ім’ям (почасти обираючи лагідн</w:t>
      </w:r>
      <w:r w:rsidR="0047783F">
        <w:rPr>
          <w:rFonts w:ascii="Times New Roman" w:hAnsi="Times New Roman" w:cs="Times New Roman"/>
          <w:sz w:val="28"/>
          <w:szCs w:val="28"/>
        </w:rPr>
        <w:t>о-пестливу</w:t>
      </w:r>
      <w:r>
        <w:rPr>
          <w:rFonts w:ascii="Times New Roman" w:hAnsi="Times New Roman" w:cs="Times New Roman"/>
          <w:sz w:val="28"/>
          <w:szCs w:val="28"/>
        </w:rPr>
        <w:t xml:space="preserve"> його форму), а до хлопців у переважній більшості – за прізвищем, рідше – за ім’ям (обираючи його повну форму). </w:t>
      </w:r>
    </w:p>
    <w:p w:rsidR="00B611EC" w:rsidRDefault="0047783F"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відношенню до </w:t>
      </w:r>
      <w:r w:rsidR="00B611EC">
        <w:rPr>
          <w:rFonts w:ascii="Times New Roman" w:hAnsi="Times New Roman" w:cs="Times New Roman"/>
          <w:sz w:val="28"/>
          <w:szCs w:val="28"/>
        </w:rPr>
        <w:t xml:space="preserve">хлопців </w:t>
      </w:r>
      <w:r>
        <w:rPr>
          <w:rFonts w:ascii="Times New Roman" w:hAnsi="Times New Roman" w:cs="Times New Roman"/>
          <w:sz w:val="28"/>
          <w:szCs w:val="28"/>
        </w:rPr>
        <w:t>учителі-чоловіки</w:t>
      </w:r>
      <w:r>
        <w:rPr>
          <w:rFonts w:ascii="Times New Roman" w:hAnsi="Times New Roman" w:cs="Times New Roman"/>
          <w:sz w:val="28"/>
          <w:szCs w:val="28"/>
        </w:rPr>
        <w:t xml:space="preserve"> </w:t>
      </w:r>
      <w:r w:rsidR="00B611EC">
        <w:rPr>
          <w:rFonts w:ascii="Times New Roman" w:hAnsi="Times New Roman" w:cs="Times New Roman"/>
          <w:sz w:val="28"/>
          <w:szCs w:val="28"/>
        </w:rPr>
        <w:t xml:space="preserve">значно частіше </w:t>
      </w:r>
      <w:r w:rsidR="00786797">
        <w:rPr>
          <w:rFonts w:ascii="Times New Roman" w:hAnsi="Times New Roman" w:cs="Times New Roman"/>
          <w:sz w:val="28"/>
          <w:szCs w:val="28"/>
        </w:rPr>
        <w:t xml:space="preserve">(у </w:t>
      </w:r>
      <w:r>
        <w:rPr>
          <w:rFonts w:ascii="Times New Roman" w:hAnsi="Times New Roman" w:cs="Times New Roman"/>
          <w:sz w:val="28"/>
          <w:szCs w:val="28"/>
        </w:rPr>
        <w:t>61</w:t>
      </w:r>
      <w:r w:rsidR="00786797">
        <w:rPr>
          <w:rFonts w:ascii="Times New Roman" w:hAnsi="Times New Roman" w:cs="Times New Roman"/>
          <w:sz w:val="28"/>
          <w:szCs w:val="28"/>
        </w:rPr>
        <w:t xml:space="preserve"> %</w:t>
      </w:r>
      <w:r>
        <w:rPr>
          <w:rFonts w:ascii="Times New Roman" w:hAnsi="Times New Roman" w:cs="Times New Roman"/>
          <w:sz w:val="28"/>
          <w:szCs w:val="28"/>
        </w:rPr>
        <w:t xml:space="preserve"> випадків</w:t>
      </w:r>
      <w:r w:rsidR="00786797">
        <w:rPr>
          <w:rFonts w:ascii="Times New Roman" w:hAnsi="Times New Roman" w:cs="Times New Roman"/>
          <w:sz w:val="28"/>
          <w:szCs w:val="28"/>
        </w:rPr>
        <w:t xml:space="preserve">) </w:t>
      </w:r>
      <w:r w:rsidR="00B611EC">
        <w:rPr>
          <w:rFonts w:ascii="Times New Roman" w:hAnsi="Times New Roman" w:cs="Times New Roman"/>
          <w:sz w:val="28"/>
          <w:szCs w:val="28"/>
        </w:rPr>
        <w:t xml:space="preserve">демонстрували поблажливо-підтримуюче ставлення (схвальні кивки головою швидкої амплітуди, </w:t>
      </w:r>
      <w:r>
        <w:rPr>
          <w:rFonts w:ascii="Times New Roman" w:hAnsi="Times New Roman" w:cs="Times New Roman"/>
          <w:sz w:val="28"/>
          <w:szCs w:val="28"/>
        </w:rPr>
        <w:t xml:space="preserve">схвальні </w:t>
      </w:r>
      <w:r w:rsidR="00B611EC">
        <w:rPr>
          <w:rFonts w:ascii="Times New Roman" w:hAnsi="Times New Roman" w:cs="Times New Roman"/>
          <w:sz w:val="28"/>
          <w:szCs w:val="28"/>
        </w:rPr>
        <w:t>жести кистю руки чи вказівним пальцем) за умов правильних відповідей. У випадку виявлення помилки сигналізували про це пильним поглядом із широко розплющеними очима та приопущеною головою, поглядом «з-під окулярів», що безпомилково розпізнавалось учнями та сприяло вчасному корегуванню відповіді без зниження бальної оцінки. В окремих випадках хлопців, які висловлювали неправильні відповіді, навіть зупиняли: «Ні, зупинися! Я переконаний, що ти знаєш правильну відповідь. Тому подумай і продовжуй правильно!», «Давай ще раз з самого початку, бо ти щось переплутав!», «Де ти таке прочитав? В інтернеті? Думай і висловлюй власну думку!», «Перевернув все з ніг на голову. Відкорегуй</w:t>
      </w:r>
      <w:r>
        <w:rPr>
          <w:rFonts w:ascii="Times New Roman" w:hAnsi="Times New Roman" w:cs="Times New Roman"/>
          <w:sz w:val="28"/>
          <w:szCs w:val="28"/>
        </w:rPr>
        <w:t>!</w:t>
      </w:r>
      <w:r w:rsidR="00B611EC">
        <w:rPr>
          <w:rFonts w:ascii="Times New Roman" w:hAnsi="Times New Roman" w:cs="Times New Roman"/>
          <w:sz w:val="28"/>
          <w:szCs w:val="28"/>
        </w:rPr>
        <w:t xml:space="preserve">», </w:t>
      </w:r>
      <w:r>
        <w:rPr>
          <w:rFonts w:ascii="Times New Roman" w:hAnsi="Times New Roman" w:cs="Times New Roman"/>
          <w:sz w:val="28"/>
          <w:szCs w:val="28"/>
        </w:rPr>
        <w:t xml:space="preserve">«Не сплітай!», </w:t>
      </w:r>
      <w:r w:rsidR="00B611EC">
        <w:rPr>
          <w:rFonts w:ascii="Times New Roman" w:hAnsi="Times New Roman" w:cs="Times New Roman"/>
          <w:sz w:val="28"/>
          <w:szCs w:val="28"/>
        </w:rPr>
        <w:t>поєднуючи за цього вербальні репліки із невербальними засобами спілкування</w:t>
      </w:r>
      <w:r w:rsidR="00B611EC" w:rsidRPr="002D7234">
        <w:rPr>
          <w:rFonts w:ascii="Times New Roman" w:hAnsi="Times New Roman" w:cs="Times New Roman"/>
          <w:sz w:val="28"/>
          <w:szCs w:val="28"/>
        </w:rPr>
        <w:t xml:space="preserve"> </w:t>
      </w:r>
      <w:r w:rsidR="00B611EC">
        <w:rPr>
          <w:rFonts w:ascii="Times New Roman" w:hAnsi="Times New Roman" w:cs="Times New Roman"/>
          <w:sz w:val="28"/>
          <w:szCs w:val="28"/>
        </w:rPr>
        <w:t xml:space="preserve">(підкреслюючими жестами), які супроводжували мовлення і посилювали мовний контекст.                            </w:t>
      </w:r>
    </w:p>
    <w:p w:rsidR="00746AD0" w:rsidRDefault="00B611EC"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Із усіх досліджених педагогів лише 21 % учительок та 9 % учителів використовували діалог у формі заохочення </w:t>
      </w:r>
      <w:r w:rsidR="0047783F">
        <w:rPr>
          <w:rFonts w:ascii="Times New Roman" w:hAnsi="Times New Roman" w:cs="Times New Roman"/>
          <w:sz w:val="28"/>
          <w:szCs w:val="28"/>
        </w:rPr>
        <w:t xml:space="preserve">учнів </w:t>
      </w:r>
      <w:r>
        <w:rPr>
          <w:rFonts w:ascii="Times New Roman" w:hAnsi="Times New Roman" w:cs="Times New Roman"/>
          <w:sz w:val="28"/>
          <w:szCs w:val="28"/>
        </w:rPr>
        <w:t xml:space="preserve">до вільного викладу власної думки. Проте, активно залучали до такого </w:t>
      </w:r>
      <w:r w:rsidR="00746AD0">
        <w:rPr>
          <w:rFonts w:ascii="Times New Roman" w:hAnsi="Times New Roman" w:cs="Times New Roman"/>
          <w:sz w:val="28"/>
          <w:szCs w:val="28"/>
        </w:rPr>
        <w:t xml:space="preserve">складного </w:t>
      </w:r>
      <w:r>
        <w:rPr>
          <w:rFonts w:ascii="Times New Roman" w:hAnsi="Times New Roman" w:cs="Times New Roman"/>
          <w:sz w:val="28"/>
          <w:szCs w:val="28"/>
        </w:rPr>
        <w:t>типу діалогу у переважній більшості хлопців</w:t>
      </w:r>
      <w:r w:rsidR="004072F6">
        <w:rPr>
          <w:rFonts w:ascii="Times New Roman" w:hAnsi="Times New Roman" w:cs="Times New Roman"/>
          <w:sz w:val="28"/>
          <w:szCs w:val="28"/>
        </w:rPr>
        <w:t xml:space="preserve"> </w:t>
      </w:r>
      <w:r w:rsidR="00746AD0">
        <w:rPr>
          <w:rFonts w:ascii="Times New Roman" w:hAnsi="Times New Roman" w:cs="Times New Roman"/>
          <w:sz w:val="28"/>
          <w:szCs w:val="28"/>
        </w:rPr>
        <w:t xml:space="preserve">і лише </w:t>
      </w:r>
      <w:r w:rsidR="004072F6">
        <w:rPr>
          <w:rFonts w:ascii="Times New Roman" w:hAnsi="Times New Roman" w:cs="Times New Roman"/>
          <w:sz w:val="28"/>
          <w:szCs w:val="28"/>
        </w:rPr>
        <w:t>на уроках природничо-математичного циклу</w:t>
      </w:r>
      <w:r>
        <w:rPr>
          <w:rFonts w:ascii="Times New Roman" w:hAnsi="Times New Roman" w:cs="Times New Roman"/>
          <w:sz w:val="28"/>
          <w:szCs w:val="28"/>
        </w:rPr>
        <w:t xml:space="preserve">. </w:t>
      </w:r>
    </w:p>
    <w:p w:rsidR="00B611EC" w:rsidRDefault="00B611EC"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Зауважимо, що 32 % педагогинь і 12 % педагогів у ході занять використовували простий діалог за типом «питання-відповідь», який не передбачав вільного викладу власної думки, а був орієнтований на репродуктивне відтворення засвоєного матеріалу. Помітним було тяжіння учительства до модерації такого типу діалогу між дівчатами та хлопцями або ж у системі «учитель/учителька-учениця». </w:t>
      </w:r>
      <w:r w:rsidR="00746AD0">
        <w:rPr>
          <w:rFonts w:ascii="Times New Roman" w:hAnsi="Times New Roman" w:cs="Times New Roman"/>
          <w:sz w:val="28"/>
          <w:szCs w:val="28"/>
        </w:rPr>
        <w:t>І фіксувалиь такі факти в основному на уроках гуманітарного циклу.</w:t>
      </w:r>
    </w:p>
    <w:p w:rsidR="004A3799" w:rsidRDefault="00B611EC"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Беззаперечно, </w:t>
      </w:r>
      <w:r w:rsidR="0047783F">
        <w:rPr>
          <w:rFonts w:ascii="Times New Roman" w:hAnsi="Times New Roman" w:cs="Times New Roman"/>
          <w:sz w:val="28"/>
          <w:szCs w:val="28"/>
        </w:rPr>
        <w:t xml:space="preserve">учителі, які створюють на уроці ситуації успіху і </w:t>
      </w:r>
      <w:r w:rsidR="00651D2A">
        <w:rPr>
          <w:rFonts w:ascii="Times New Roman" w:hAnsi="Times New Roman" w:cs="Times New Roman"/>
          <w:sz w:val="28"/>
          <w:szCs w:val="28"/>
        </w:rPr>
        <w:t xml:space="preserve">сприяють </w:t>
      </w:r>
      <w:r w:rsidR="0047783F">
        <w:rPr>
          <w:rFonts w:ascii="Times New Roman" w:hAnsi="Times New Roman" w:cs="Times New Roman"/>
          <w:sz w:val="28"/>
          <w:szCs w:val="28"/>
        </w:rPr>
        <w:t>збереженн</w:t>
      </w:r>
      <w:r w:rsidR="00651D2A">
        <w:rPr>
          <w:rFonts w:ascii="Times New Roman" w:hAnsi="Times New Roman" w:cs="Times New Roman"/>
          <w:sz w:val="28"/>
          <w:szCs w:val="28"/>
        </w:rPr>
        <w:t>ю</w:t>
      </w:r>
      <w:r w:rsidR="0047783F">
        <w:rPr>
          <w:rFonts w:ascii="Times New Roman" w:hAnsi="Times New Roman" w:cs="Times New Roman"/>
          <w:sz w:val="28"/>
          <w:szCs w:val="28"/>
        </w:rPr>
        <w:t xml:space="preserve"> самооцінки в учнів та учениць</w:t>
      </w:r>
      <w:r w:rsidR="00746AD0">
        <w:rPr>
          <w:rFonts w:ascii="Times New Roman" w:hAnsi="Times New Roman" w:cs="Times New Roman"/>
          <w:sz w:val="28"/>
          <w:szCs w:val="28"/>
        </w:rPr>
        <w:t xml:space="preserve">, </w:t>
      </w:r>
      <w:r w:rsidR="00746AD0">
        <w:rPr>
          <w:rFonts w:ascii="Times New Roman" w:hAnsi="Times New Roman" w:cs="Times New Roman"/>
          <w:sz w:val="28"/>
          <w:szCs w:val="28"/>
        </w:rPr>
        <w:t>заслуговують</w:t>
      </w:r>
      <w:r w:rsidR="00746AD0">
        <w:rPr>
          <w:rFonts w:ascii="Times New Roman" w:hAnsi="Times New Roman" w:cs="Times New Roman"/>
          <w:sz w:val="28"/>
          <w:szCs w:val="28"/>
        </w:rPr>
        <w:t xml:space="preserve"> схвалення і визнання </w:t>
      </w:r>
      <w:r w:rsidR="00651D2A">
        <w:rPr>
          <w:rFonts w:ascii="Times New Roman" w:hAnsi="Times New Roman" w:cs="Times New Roman"/>
          <w:sz w:val="28"/>
          <w:szCs w:val="28"/>
        </w:rPr>
        <w:t xml:space="preserve">їх </w:t>
      </w:r>
      <w:r w:rsidR="00746AD0">
        <w:rPr>
          <w:rFonts w:ascii="Times New Roman" w:hAnsi="Times New Roman" w:cs="Times New Roman"/>
          <w:sz w:val="28"/>
          <w:szCs w:val="28"/>
        </w:rPr>
        <w:t>високої</w:t>
      </w:r>
      <w:r>
        <w:rPr>
          <w:rFonts w:ascii="Times New Roman" w:hAnsi="Times New Roman" w:cs="Times New Roman"/>
          <w:sz w:val="28"/>
          <w:szCs w:val="28"/>
        </w:rPr>
        <w:t xml:space="preserve"> педагогічної майстерності</w:t>
      </w:r>
      <w:r w:rsidR="00746AD0">
        <w:rPr>
          <w:rFonts w:ascii="Times New Roman" w:hAnsi="Times New Roman" w:cs="Times New Roman"/>
          <w:sz w:val="28"/>
          <w:szCs w:val="28"/>
        </w:rPr>
        <w:t>.</w:t>
      </w:r>
      <w:r>
        <w:rPr>
          <w:rFonts w:ascii="Times New Roman" w:hAnsi="Times New Roman" w:cs="Times New Roman"/>
          <w:sz w:val="28"/>
          <w:szCs w:val="28"/>
        </w:rPr>
        <w:t xml:space="preserve"> Але за нашими </w:t>
      </w:r>
      <w:r w:rsidR="00746AD0">
        <w:rPr>
          <w:rFonts w:ascii="Times New Roman" w:hAnsi="Times New Roman" w:cs="Times New Roman"/>
          <w:sz w:val="28"/>
          <w:szCs w:val="28"/>
        </w:rPr>
        <w:t>спостереженнями і пі</w:t>
      </w:r>
      <w:r w:rsidR="00651D2A">
        <w:rPr>
          <w:rFonts w:ascii="Times New Roman" w:hAnsi="Times New Roman" w:cs="Times New Roman"/>
          <w:sz w:val="28"/>
          <w:szCs w:val="28"/>
        </w:rPr>
        <w:t>д</w:t>
      </w:r>
      <w:r w:rsidR="00746AD0">
        <w:rPr>
          <w:rFonts w:ascii="Times New Roman" w:hAnsi="Times New Roman" w:cs="Times New Roman"/>
          <w:sz w:val="28"/>
          <w:szCs w:val="28"/>
        </w:rPr>
        <w:t>рахунками</w:t>
      </w:r>
      <w:r>
        <w:rPr>
          <w:rFonts w:ascii="Times New Roman" w:hAnsi="Times New Roman" w:cs="Times New Roman"/>
          <w:sz w:val="28"/>
          <w:szCs w:val="28"/>
        </w:rPr>
        <w:t xml:space="preserve">, до цієї групи можна віднести лише 38 % педагогинь і 26 % педагогів. На уроках у решти респондентів учні були напруженими, скованими, боялися відповідати через страх отримати низьку оцінку чи несхвалення, рідко озвучували запитання задля уточнення розуміння матеріалу. </w:t>
      </w:r>
    </w:p>
    <w:p w:rsidR="00B611EC" w:rsidRDefault="00B611EC" w:rsidP="00B611EC">
      <w:pPr>
        <w:tabs>
          <w:tab w:val="left" w:pos="70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Потребує подальшого підтвердження чи спростування виявлена тенденція: за нашими спостереженнями, учителі обох статей швидше реагували на прохання хлопців щодо потреби у додаткових роз’ясненнях та тлумаченні складних фрагментів тем. На подібні прохання дівчат педагоги чоловічої статі відгукувалися охоче, а жіночої статі або не реагували зовсім, або з неохотою</w:t>
      </w:r>
      <w:r w:rsidR="007C27DA">
        <w:rPr>
          <w:rFonts w:ascii="Times New Roman" w:hAnsi="Times New Roman" w:cs="Times New Roman"/>
          <w:sz w:val="28"/>
          <w:szCs w:val="28"/>
        </w:rPr>
        <w:t xml:space="preserve"> і навіть злилися</w:t>
      </w:r>
      <w:r>
        <w:rPr>
          <w:rFonts w:ascii="Times New Roman" w:hAnsi="Times New Roman" w:cs="Times New Roman"/>
          <w:sz w:val="28"/>
          <w:szCs w:val="28"/>
        </w:rPr>
        <w:t>. За цього коли допомоги потребувала одна дівчина, то словесний супровід такої допомоги з боку учительок вміщував слово у формі множини «дівчата». Разом з тим, коли додаткову допомогу у подібних ситуаціях надавали хлопцеві, то звертались до нього за ім’ям і не приписували незнання чи нерозуміння фрагментів завдання усім присутнім представникам тотожної йому статі.</w:t>
      </w:r>
    </w:p>
    <w:p w:rsidR="00B611EC" w:rsidRPr="00786797" w:rsidRDefault="00B611EC" w:rsidP="00B611EC">
      <w:pPr>
        <w:tabs>
          <w:tab w:val="left" w:pos="709"/>
        </w:tabs>
        <w:spacing w:after="0" w:line="360" w:lineRule="auto"/>
        <w:ind w:firstLine="709"/>
        <w:jc w:val="both"/>
        <w:rPr>
          <w:rFonts w:ascii="Times New Roman" w:hAnsi="Times New Roman" w:cs="Times New Roman"/>
          <w:sz w:val="28"/>
          <w:szCs w:val="28"/>
        </w:rPr>
      </w:pPr>
      <w:r w:rsidRPr="00786797">
        <w:rPr>
          <w:rFonts w:ascii="Times New Roman" w:hAnsi="Times New Roman" w:cs="Times New Roman"/>
          <w:sz w:val="28"/>
          <w:szCs w:val="28"/>
        </w:rPr>
        <w:t xml:space="preserve">Описані факти можна пояснити тим, що у неконтрольованих реакціях педагогів у ситуаціях перевірки знань часто знаходить відображення феномен недооцінки інтелекту дівчат у поєднанні із очікуванням від них статевовідповідних моделей поведінки: старанності у підготовці домашніх завдань, виконавчості, точності у репродуктивному відтворенні засвоєних знань, строгого дотримання правил поведінки на уроці. Натомість учителі обох статей, заохочуючи хлопців до самовираження, активності і самостійності у ситуаціях перевірки знань, демонстрували переконаність у їхніх високих інтелектуальних здібностях, </w:t>
      </w:r>
      <w:r w:rsidRPr="00786797">
        <w:rPr>
          <w:rFonts w:ascii="Times New Roman" w:hAnsi="Times New Roman" w:cs="Times New Roman"/>
          <w:sz w:val="28"/>
          <w:szCs w:val="28"/>
        </w:rPr>
        <w:lastRenderedPageBreak/>
        <w:t xml:space="preserve">поблажливо ставились до допущених помилок та випадків недотримання правил поведінки. Такий нерівномірний розподіл уваги може призвести до того, що у дівчат розвиватиметься стиль фемінної, залежної поведінки, яка ґрунтується на слухняності, боязні помилок, невпевненості та надмірної сором’язливості. Разом з тим у хлопців розвиватимуться лідерські якості, змагальний стиль самопрезентації, мотив досягнення успіхів, впевненість, </w:t>
      </w:r>
      <w:r w:rsidR="00BE04FC">
        <w:rPr>
          <w:rFonts w:ascii="Times New Roman" w:hAnsi="Times New Roman" w:cs="Times New Roman"/>
          <w:sz w:val="28"/>
          <w:szCs w:val="28"/>
        </w:rPr>
        <w:t xml:space="preserve">неадекватна </w:t>
      </w:r>
      <w:r w:rsidRPr="00786797">
        <w:rPr>
          <w:rFonts w:ascii="Times New Roman" w:hAnsi="Times New Roman" w:cs="Times New Roman"/>
          <w:sz w:val="28"/>
          <w:szCs w:val="28"/>
        </w:rPr>
        <w:t>завищена самооцінка.</w:t>
      </w:r>
    </w:p>
    <w:p w:rsidR="00B611EC" w:rsidRPr="00786797" w:rsidRDefault="00B611EC" w:rsidP="00B611EC">
      <w:pPr>
        <w:tabs>
          <w:tab w:val="left" w:pos="709"/>
        </w:tabs>
        <w:spacing w:after="0" w:line="360" w:lineRule="auto"/>
        <w:ind w:firstLine="709"/>
        <w:jc w:val="both"/>
      </w:pPr>
      <w:r w:rsidRPr="00786797">
        <w:rPr>
          <w:rFonts w:ascii="Times New Roman" w:hAnsi="Times New Roman" w:cs="Times New Roman"/>
          <w:sz w:val="28"/>
          <w:szCs w:val="28"/>
        </w:rPr>
        <w:t xml:space="preserve">Нерівне ставлення педагогів </w:t>
      </w:r>
      <w:r w:rsidR="00D678F8">
        <w:rPr>
          <w:rFonts w:ascii="Times New Roman" w:hAnsi="Times New Roman" w:cs="Times New Roman"/>
          <w:sz w:val="28"/>
          <w:szCs w:val="28"/>
        </w:rPr>
        <w:t xml:space="preserve">обох статей </w:t>
      </w:r>
      <w:r w:rsidRPr="00786797">
        <w:rPr>
          <w:rFonts w:ascii="Times New Roman" w:hAnsi="Times New Roman" w:cs="Times New Roman"/>
          <w:sz w:val="28"/>
          <w:szCs w:val="28"/>
        </w:rPr>
        <w:t>до хлопців і дівчат є</w:t>
      </w:r>
      <w:r w:rsidR="00D678F8">
        <w:rPr>
          <w:rFonts w:ascii="Times New Roman" w:hAnsi="Times New Roman" w:cs="Times New Roman"/>
          <w:sz w:val="28"/>
          <w:szCs w:val="28"/>
        </w:rPr>
        <w:t>, на нашу думку,</w:t>
      </w:r>
      <w:r w:rsidRPr="00786797">
        <w:rPr>
          <w:rFonts w:ascii="Times New Roman" w:hAnsi="Times New Roman" w:cs="Times New Roman"/>
          <w:sz w:val="28"/>
          <w:szCs w:val="28"/>
        </w:rPr>
        <w:t xml:space="preserve"> проявами ґендерних упереджень, які виявлено у ситуаціях, коли їхня поведінка не відповідала традиційним статевовідповідним нормам. Відтак, педагогічні колективи, переважно жіночі за складом, поглиблюють диференціацію соціально-психологічних вимог та очікувань щодо представників різних статевих груп.</w:t>
      </w:r>
      <w:r w:rsidRPr="00786797">
        <w:t xml:space="preserve"> </w:t>
      </w:r>
    </w:p>
    <w:p w:rsidR="00D678F8" w:rsidRDefault="00D678F8" w:rsidP="0079221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Окремим етапом експериментального дослідження було </w:t>
      </w:r>
      <w:r w:rsidR="00B611EC" w:rsidRPr="00792214">
        <w:rPr>
          <w:rFonts w:ascii="Times New Roman" w:hAnsi="Times New Roman" w:cs="Times New Roman"/>
          <w:sz w:val="28"/>
          <w:szCs w:val="28"/>
        </w:rPr>
        <w:t xml:space="preserve">вивчення </w:t>
      </w:r>
      <w:r>
        <w:rPr>
          <w:rFonts w:ascii="Times New Roman" w:hAnsi="Times New Roman" w:cs="Times New Roman"/>
          <w:sz w:val="28"/>
          <w:szCs w:val="28"/>
        </w:rPr>
        <w:t xml:space="preserve">стереотипізованості свідомості освітян. </w:t>
      </w:r>
      <w:r w:rsidR="00B611EC" w:rsidRPr="00792214">
        <w:rPr>
          <w:rFonts w:ascii="Times New Roman" w:hAnsi="Times New Roman" w:cs="Times New Roman"/>
          <w:sz w:val="28"/>
          <w:szCs w:val="28"/>
        </w:rPr>
        <w:t>Ми ставили за мету вивчити</w:t>
      </w:r>
      <w:r w:rsidR="0097095C" w:rsidRPr="00792214">
        <w:rPr>
          <w:rFonts w:ascii="Times New Roman" w:hAnsi="Times New Roman" w:cs="Times New Roman"/>
          <w:snapToGrid w:val="0"/>
          <w:sz w:val="28"/>
          <w:szCs w:val="28"/>
        </w:rPr>
        <w:t xml:space="preserve">, окрім проявів </w:t>
      </w:r>
      <w:r>
        <w:rPr>
          <w:rFonts w:ascii="Times New Roman" w:hAnsi="Times New Roman" w:cs="Times New Roman"/>
          <w:snapToGrid w:val="0"/>
          <w:sz w:val="28"/>
          <w:szCs w:val="28"/>
        </w:rPr>
        <w:t>ґ</w:t>
      </w:r>
      <w:r w:rsidR="0097095C" w:rsidRPr="00792214">
        <w:rPr>
          <w:rFonts w:ascii="Times New Roman" w:hAnsi="Times New Roman" w:cs="Times New Roman"/>
          <w:snapToGrid w:val="0"/>
          <w:sz w:val="28"/>
          <w:szCs w:val="28"/>
        </w:rPr>
        <w:t xml:space="preserve">ендерних упереджень, ще і </w:t>
      </w:r>
      <w:r w:rsidR="00B611EC" w:rsidRPr="00792214">
        <w:rPr>
          <w:rFonts w:ascii="Times New Roman" w:hAnsi="Times New Roman" w:cs="Times New Roman"/>
          <w:snapToGrid w:val="0"/>
          <w:sz w:val="28"/>
          <w:szCs w:val="28"/>
        </w:rPr>
        <w:t>зміст та поширеність ґендерних стереотипів у педагогів обох статей</w:t>
      </w:r>
      <w:r w:rsidR="00D54CE7" w:rsidRPr="00792214">
        <w:rPr>
          <w:rFonts w:ascii="Times New Roman" w:hAnsi="Times New Roman" w:cs="Times New Roman"/>
          <w:snapToGrid w:val="0"/>
          <w:sz w:val="28"/>
          <w:szCs w:val="28"/>
        </w:rPr>
        <w:t xml:space="preserve"> закладів загальної середньої освіти міста</w:t>
      </w:r>
      <w:r w:rsidR="00B611EC" w:rsidRPr="00792214">
        <w:rPr>
          <w:rFonts w:ascii="Times New Roman" w:hAnsi="Times New Roman" w:cs="Times New Roman"/>
          <w:sz w:val="28"/>
          <w:szCs w:val="28"/>
        </w:rPr>
        <w:t xml:space="preserve">. Дослідженням </w:t>
      </w:r>
      <w:r w:rsidR="00D5613F">
        <w:rPr>
          <w:rFonts w:ascii="Times New Roman" w:hAnsi="Times New Roman" w:cs="Times New Roman"/>
          <w:sz w:val="28"/>
          <w:szCs w:val="28"/>
        </w:rPr>
        <w:t xml:space="preserve">на даний час </w:t>
      </w:r>
      <w:r w:rsidR="00B611EC" w:rsidRPr="00792214">
        <w:rPr>
          <w:rFonts w:ascii="Times New Roman" w:hAnsi="Times New Roman" w:cs="Times New Roman"/>
          <w:sz w:val="28"/>
          <w:szCs w:val="28"/>
        </w:rPr>
        <w:t xml:space="preserve">охоплено </w:t>
      </w:r>
      <w:r w:rsidR="0003430E">
        <w:rPr>
          <w:rFonts w:ascii="Times New Roman" w:hAnsi="Times New Roman" w:cs="Times New Roman"/>
          <w:sz w:val="28"/>
          <w:szCs w:val="28"/>
        </w:rPr>
        <w:t>9</w:t>
      </w:r>
      <w:r w:rsidR="00B611EC" w:rsidRPr="00792214">
        <w:rPr>
          <w:rFonts w:ascii="Times New Roman" w:hAnsi="Times New Roman" w:cs="Times New Roman"/>
          <w:sz w:val="28"/>
          <w:szCs w:val="28"/>
        </w:rPr>
        <w:t>6 педагогів</w:t>
      </w:r>
      <w:r>
        <w:rPr>
          <w:rFonts w:ascii="Times New Roman" w:hAnsi="Times New Roman" w:cs="Times New Roman"/>
          <w:sz w:val="28"/>
          <w:szCs w:val="28"/>
        </w:rPr>
        <w:t xml:space="preserve">, що були респондентами і на попередньому етапі. </w:t>
      </w:r>
      <w:r w:rsidR="00B611EC" w:rsidRPr="00792214">
        <w:rPr>
          <w:rFonts w:ascii="Times New Roman" w:hAnsi="Times New Roman" w:cs="Times New Roman"/>
          <w:sz w:val="28"/>
          <w:szCs w:val="28"/>
        </w:rPr>
        <w:t xml:space="preserve"> </w:t>
      </w:r>
    </w:p>
    <w:p w:rsidR="009B4CE7" w:rsidRPr="009B4CE7" w:rsidRDefault="009B4CE7" w:rsidP="00D16CEF">
      <w:pPr>
        <w:spacing w:after="0" w:line="360" w:lineRule="auto"/>
        <w:ind w:firstLine="708"/>
        <w:jc w:val="both"/>
        <w:rPr>
          <w:rFonts w:ascii="Times New Roman" w:hAnsi="Times New Roman" w:cs="Times New Roman"/>
          <w:b/>
          <w:sz w:val="16"/>
          <w:szCs w:val="16"/>
        </w:rPr>
      </w:pPr>
    </w:p>
    <w:p w:rsidR="00352E97" w:rsidRDefault="00352E97" w:rsidP="009B4CE7">
      <w:pPr>
        <w:spacing w:after="0" w:line="360" w:lineRule="auto"/>
        <w:jc w:val="center"/>
        <w:rPr>
          <w:rFonts w:ascii="Times New Roman" w:hAnsi="Times New Roman" w:cs="Times New Roman"/>
          <w:b/>
          <w:sz w:val="28"/>
          <w:szCs w:val="28"/>
        </w:rPr>
      </w:pPr>
      <w:r w:rsidRPr="00352E97">
        <w:rPr>
          <w:rFonts w:ascii="Times New Roman" w:hAnsi="Times New Roman" w:cs="Times New Roman"/>
          <w:b/>
          <w:sz w:val="28"/>
          <w:szCs w:val="28"/>
        </w:rPr>
        <w:t xml:space="preserve">2.2. Експериментальне дослідження </w:t>
      </w:r>
      <w:r w:rsidR="009B4CE7">
        <w:rPr>
          <w:rFonts w:ascii="Times New Roman" w:hAnsi="Times New Roman" w:cs="Times New Roman"/>
          <w:b/>
          <w:sz w:val="28"/>
          <w:szCs w:val="28"/>
        </w:rPr>
        <w:t xml:space="preserve">стереотипізованості свідомості учителів. </w:t>
      </w:r>
      <w:r w:rsidR="009B4CE7">
        <w:rPr>
          <w:rFonts w:ascii="Times New Roman" w:eastAsia="Times New Roman" w:hAnsi="Times New Roman" w:cs="Times New Roman"/>
          <w:b/>
          <w:sz w:val="28"/>
          <w:szCs w:val="28"/>
        </w:rPr>
        <w:t xml:space="preserve">Апробація «Дорожньої карти» з розвитку </w:t>
      </w:r>
      <w:r w:rsidR="009B4CE7" w:rsidRPr="00386A7E">
        <w:rPr>
          <w:rFonts w:ascii="Times New Roman" w:hAnsi="Times New Roman" w:cs="Times New Roman"/>
          <w:b/>
          <w:sz w:val="28"/>
          <w:szCs w:val="28"/>
        </w:rPr>
        <w:t xml:space="preserve">ґендерної  чутливості  </w:t>
      </w:r>
      <w:r w:rsidR="009B4CE7">
        <w:rPr>
          <w:rFonts w:ascii="Times New Roman" w:hAnsi="Times New Roman" w:cs="Times New Roman"/>
          <w:b/>
          <w:sz w:val="28"/>
          <w:szCs w:val="28"/>
        </w:rPr>
        <w:t>педагога</w:t>
      </w:r>
      <w:r w:rsidR="009B4CE7">
        <w:rPr>
          <w:rFonts w:ascii="Times New Roman" w:hAnsi="Times New Roman" w:cs="Times New Roman"/>
          <w:b/>
          <w:sz w:val="28"/>
          <w:szCs w:val="28"/>
        </w:rPr>
        <w:t>.</w:t>
      </w:r>
    </w:p>
    <w:p w:rsidR="009B4CE7" w:rsidRPr="009B4CE7" w:rsidRDefault="009B4CE7" w:rsidP="009B4CE7">
      <w:pPr>
        <w:spacing w:after="0" w:line="360" w:lineRule="auto"/>
        <w:jc w:val="center"/>
        <w:rPr>
          <w:rFonts w:ascii="Times New Roman" w:hAnsi="Times New Roman" w:cs="Times New Roman"/>
          <w:b/>
          <w:sz w:val="16"/>
          <w:szCs w:val="16"/>
        </w:rPr>
      </w:pPr>
    </w:p>
    <w:p w:rsidR="00D16CEF" w:rsidRDefault="00B611EC" w:rsidP="00D16CEF">
      <w:pPr>
        <w:spacing w:after="0" w:line="360" w:lineRule="auto"/>
        <w:ind w:firstLine="708"/>
        <w:jc w:val="both"/>
        <w:rPr>
          <w:rFonts w:ascii="Times New Roman" w:hAnsi="Times New Roman" w:cs="Times New Roman"/>
          <w:sz w:val="28"/>
          <w:szCs w:val="28"/>
        </w:rPr>
      </w:pPr>
      <w:r w:rsidRPr="00792214">
        <w:rPr>
          <w:rFonts w:ascii="Times New Roman" w:hAnsi="Times New Roman" w:cs="Times New Roman"/>
          <w:sz w:val="28"/>
          <w:szCs w:val="28"/>
        </w:rPr>
        <w:t>Анкети та інтерв’ю включали розроблені Т. Говорун, В. Кравцем, О.</w:t>
      </w:r>
      <w:r w:rsidR="00D678F8">
        <w:rPr>
          <w:rFonts w:ascii="Times New Roman" w:hAnsi="Times New Roman" w:cs="Times New Roman"/>
          <w:sz w:val="28"/>
          <w:szCs w:val="28"/>
        </w:rPr>
        <w:t> К</w:t>
      </w:r>
      <w:r w:rsidRPr="00792214">
        <w:rPr>
          <w:rFonts w:ascii="Times New Roman" w:hAnsi="Times New Roman" w:cs="Times New Roman"/>
          <w:sz w:val="28"/>
          <w:szCs w:val="28"/>
        </w:rPr>
        <w:t>ікінежді, а також ученими Інституту поведінкових наук університету О. П. Джиндал Глобал (Індія) критерії збереження ґендерної рівноваги у навчально-виховному процесі</w:t>
      </w:r>
      <w:r w:rsidR="00E74261">
        <w:rPr>
          <w:rFonts w:ascii="Times New Roman" w:hAnsi="Times New Roman" w:cs="Times New Roman"/>
          <w:sz w:val="28"/>
          <w:szCs w:val="28"/>
        </w:rPr>
        <w:t xml:space="preserve"> </w:t>
      </w:r>
      <w:r w:rsidR="00E74261" w:rsidRPr="00E74261">
        <w:rPr>
          <w:rFonts w:ascii="Times New Roman" w:hAnsi="Times New Roman" w:cs="Times New Roman"/>
          <w:sz w:val="28"/>
          <w:szCs w:val="28"/>
        </w:rPr>
        <w:t>[25</w:t>
      </w:r>
      <w:r w:rsidR="00E74261">
        <w:rPr>
          <w:rFonts w:ascii="Times New Roman" w:hAnsi="Times New Roman" w:cs="Times New Roman"/>
          <w:sz w:val="28"/>
          <w:szCs w:val="28"/>
        </w:rPr>
        <w:t>, с. 181</w:t>
      </w:r>
      <w:r w:rsidR="00E74261" w:rsidRPr="00E74261">
        <w:rPr>
          <w:rFonts w:ascii="Times New Roman" w:hAnsi="Times New Roman" w:cs="Times New Roman"/>
          <w:sz w:val="28"/>
          <w:szCs w:val="28"/>
        </w:rPr>
        <w:t>]</w:t>
      </w:r>
      <w:r w:rsidR="00D678F8">
        <w:rPr>
          <w:rFonts w:ascii="Times New Roman" w:hAnsi="Times New Roman" w:cs="Times New Roman"/>
          <w:sz w:val="28"/>
          <w:szCs w:val="28"/>
        </w:rPr>
        <w:t xml:space="preserve"> </w:t>
      </w:r>
      <w:r w:rsidR="00D678F8" w:rsidRPr="00792214">
        <w:rPr>
          <w:rFonts w:ascii="Times New Roman" w:hAnsi="Times New Roman" w:cs="Times New Roman"/>
          <w:sz w:val="28"/>
          <w:szCs w:val="28"/>
        </w:rPr>
        <w:t xml:space="preserve">(див. Додаток </w:t>
      </w:r>
      <w:r w:rsidR="00390F0D">
        <w:rPr>
          <w:rFonts w:ascii="Times New Roman" w:hAnsi="Times New Roman" w:cs="Times New Roman"/>
          <w:sz w:val="28"/>
          <w:szCs w:val="28"/>
        </w:rPr>
        <w:t>В</w:t>
      </w:r>
      <w:r w:rsidR="00D678F8" w:rsidRPr="00792214">
        <w:rPr>
          <w:rFonts w:ascii="Times New Roman" w:hAnsi="Times New Roman" w:cs="Times New Roman"/>
          <w:sz w:val="28"/>
          <w:szCs w:val="28"/>
        </w:rPr>
        <w:t xml:space="preserve">). </w:t>
      </w:r>
      <w:r w:rsidR="00043A48">
        <w:rPr>
          <w:rFonts w:ascii="Times New Roman" w:hAnsi="Times New Roman" w:cs="Times New Roman"/>
          <w:sz w:val="28"/>
          <w:szCs w:val="28"/>
        </w:rPr>
        <w:t>Кожне судження могло бути оцінене за 5-бальною шкалою (від 1 – категорично не погоджуюсь, до 5 – цілковито погоджуюсь</w:t>
      </w:r>
      <w:r w:rsidR="00D16CEF">
        <w:rPr>
          <w:rFonts w:ascii="Times New Roman" w:hAnsi="Times New Roman" w:cs="Times New Roman"/>
          <w:sz w:val="28"/>
          <w:szCs w:val="28"/>
        </w:rPr>
        <w:t>)</w:t>
      </w:r>
      <w:r w:rsidR="00043A48">
        <w:rPr>
          <w:rFonts w:ascii="Times New Roman" w:hAnsi="Times New Roman" w:cs="Times New Roman"/>
          <w:sz w:val="28"/>
          <w:szCs w:val="28"/>
        </w:rPr>
        <w:t xml:space="preserve">. </w:t>
      </w:r>
      <w:r w:rsidRPr="00792214">
        <w:rPr>
          <w:rFonts w:ascii="Times New Roman" w:hAnsi="Times New Roman" w:cs="Times New Roman"/>
          <w:sz w:val="28"/>
          <w:szCs w:val="28"/>
        </w:rPr>
        <w:t xml:space="preserve">Для обробки та інтерпретації даних використовувалися кількісний і якісний аналізи. </w:t>
      </w:r>
      <w:r w:rsidR="00D5613F" w:rsidRPr="00792214">
        <w:rPr>
          <w:rFonts w:ascii="Times New Roman" w:hAnsi="Times New Roman" w:cs="Times New Roman"/>
          <w:sz w:val="28"/>
          <w:szCs w:val="28"/>
        </w:rPr>
        <w:t>Проаналізуємо найбільш показові дані</w:t>
      </w:r>
      <w:r w:rsidR="00D5613F">
        <w:rPr>
          <w:rFonts w:ascii="Times New Roman" w:hAnsi="Times New Roman" w:cs="Times New Roman"/>
          <w:sz w:val="28"/>
          <w:szCs w:val="28"/>
        </w:rPr>
        <w:t xml:space="preserve">. </w:t>
      </w:r>
    </w:p>
    <w:p w:rsidR="0097095C" w:rsidRPr="00792214" w:rsidRDefault="00D5613F" w:rsidP="00D16CE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w:t>
      </w:r>
      <w:r w:rsidR="0097095C" w:rsidRPr="00792214">
        <w:rPr>
          <w:rFonts w:ascii="Times New Roman" w:hAnsi="Times New Roman" w:cs="Times New Roman"/>
          <w:sz w:val="28"/>
          <w:szCs w:val="28"/>
        </w:rPr>
        <w:t xml:space="preserve">чителі обох статей здебільшого не спонукають учнів до занять певними предметами і їх погляди про те, чи дівчатка більш схильні до гуманітарних наук, а хлопчики </w:t>
      </w:r>
      <w:r w:rsidR="007500A8" w:rsidRPr="00792214">
        <w:rPr>
          <w:rFonts w:ascii="Times New Roman" w:hAnsi="Times New Roman" w:cs="Times New Roman"/>
          <w:sz w:val="28"/>
          <w:szCs w:val="28"/>
        </w:rPr>
        <w:t>–</w:t>
      </w:r>
      <w:r w:rsidR="0097095C" w:rsidRPr="00792214">
        <w:rPr>
          <w:rFonts w:ascii="Times New Roman" w:hAnsi="Times New Roman" w:cs="Times New Roman"/>
          <w:sz w:val="28"/>
          <w:szCs w:val="28"/>
        </w:rPr>
        <w:t xml:space="preserve"> до природничо-математичних не впливають на це рішення (№4 – 1,66; №9 – 1,96). Хоча 68% (№1 – 3,42) педагогів вважає, що діти мають розвивати ті </w:t>
      </w:r>
      <w:r w:rsidR="0097095C" w:rsidRPr="00792214">
        <w:rPr>
          <w:rFonts w:ascii="Times New Roman" w:hAnsi="Times New Roman" w:cs="Times New Roman"/>
          <w:sz w:val="28"/>
          <w:szCs w:val="28"/>
        </w:rPr>
        <w:lastRenderedPageBreak/>
        <w:t>особисті якості і навички, які відповідають їхній статі і 79% (№13 – 3,97) згодні з тим, що розвиток інтересів хлопців і дівчат не повинен залежати від статі.</w:t>
      </w:r>
    </w:p>
    <w:p w:rsidR="0097095C" w:rsidRPr="00792214" w:rsidRDefault="0097095C" w:rsidP="00792214">
      <w:pPr>
        <w:spacing w:after="0" w:line="360" w:lineRule="auto"/>
        <w:ind w:firstLine="709"/>
        <w:jc w:val="both"/>
        <w:rPr>
          <w:rFonts w:ascii="Times New Roman" w:hAnsi="Times New Roman" w:cs="Times New Roman"/>
          <w:sz w:val="28"/>
          <w:szCs w:val="28"/>
        </w:rPr>
      </w:pPr>
      <w:r w:rsidRPr="00792214">
        <w:rPr>
          <w:rFonts w:ascii="Times New Roman" w:hAnsi="Times New Roman" w:cs="Times New Roman"/>
          <w:sz w:val="28"/>
          <w:szCs w:val="28"/>
        </w:rPr>
        <w:t>Так, зокрема, значущі відмінності не стосувались стереотипних поглядів, пов’язаних із відмінностями у змісті праці статей, виконанням ґендерних ролей школярами та їх психологічними властивостями. Менше половини  респондентів (46%) визнають і надалі характерними для дівчаток роль господині-матері, емоційно-експресивний вид діяльності, а для хлопчиків —роль захисника, годувальника, матеріального забезпечувача сім’ї, предметно-інструментальний вид діяльності (сер. знач. – 2,31).</w:t>
      </w:r>
    </w:p>
    <w:p w:rsidR="0097095C" w:rsidRPr="00792214" w:rsidRDefault="0097095C" w:rsidP="00792214">
      <w:pPr>
        <w:spacing w:after="0" w:line="360" w:lineRule="auto"/>
        <w:ind w:firstLine="709"/>
        <w:jc w:val="both"/>
        <w:rPr>
          <w:rFonts w:ascii="Times New Roman" w:hAnsi="Times New Roman" w:cs="Times New Roman"/>
          <w:sz w:val="28"/>
          <w:szCs w:val="28"/>
        </w:rPr>
      </w:pPr>
      <w:r w:rsidRPr="00792214">
        <w:rPr>
          <w:rFonts w:ascii="Times New Roman" w:hAnsi="Times New Roman" w:cs="Times New Roman"/>
          <w:sz w:val="28"/>
          <w:szCs w:val="28"/>
        </w:rPr>
        <w:t xml:space="preserve">Вчителі обох статей не надто занепокоєні проблемою розповсюдженням </w:t>
      </w:r>
      <w:r w:rsidR="00352E97">
        <w:rPr>
          <w:rFonts w:ascii="Times New Roman" w:hAnsi="Times New Roman" w:cs="Times New Roman"/>
          <w:sz w:val="28"/>
          <w:szCs w:val="28"/>
        </w:rPr>
        <w:t>ґ</w:t>
      </w:r>
      <w:r w:rsidRPr="00792214">
        <w:rPr>
          <w:rFonts w:ascii="Times New Roman" w:hAnsi="Times New Roman" w:cs="Times New Roman"/>
          <w:sz w:val="28"/>
          <w:szCs w:val="28"/>
        </w:rPr>
        <w:t xml:space="preserve">ендерних стереотипів у підручниках (запитання №11 і №19), оскільки результати коливаються в межах середнього з деякою перевагою  у бік позитивної відповіді (сер. знач: 2,51; 3,25). </w:t>
      </w:r>
      <w:r w:rsidRPr="00792214">
        <w:rPr>
          <w:rFonts w:ascii="Times New Roman" w:hAnsi="Times New Roman" w:cs="Times New Roman"/>
          <w:sz w:val="28"/>
          <w:szCs w:val="28"/>
          <w:lang w:val="ru-RU"/>
        </w:rPr>
        <w:t xml:space="preserve"> </w:t>
      </w:r>
      <w:r w:rsidRPr="00792214">
        <w:rPr>
          <w:rFonts w:ascii="Times New Roman" w:hAnsi="Times New Roman" w:cs="Times New Roman"/>
          <w:sz w:val="28"/>
          <w:szCs w:val="28"/>
        </w:rPr>
        <w:t xml:space="preserve"> Педагоги обох статей переважно схиляються до поглядів, що базуються на гендерних стереотипах. Оскільки результати питань про поширення цих ідей через вчинки та ставлення до учнів перевищують 50% (№2 – 3,57; №3 – 3,92; №5 – 4,37).</w:t>
      </w:r>
    </w:p>
    <w:p w:rsidR="006412F9" w:rsidRPr="00792214" w:rsidRDefault="006412F9" w:rsidP="00792214">
      <w:pPr>
        <w:tabs>
          <w:tab w:val="left" w:pos="567"/>
        </w:tabs>
        <w:spacing w:after="0" w:line="360" w:lineRule="auto"/>
        <w:ind w:firstLine="567"/>
        <w:jc w:val="both"/>
        <w:rPr>
          <w:rFonts w:ascii="Times New Roman" w:hAnsi="Times New Roman" w:cs="Times New Roman"/>
          <w:sz w:val="28"/>
          <w:szCs w:val="28"/>
        </w:rPr>
      </w:pPr>
      <w:r w:rsidRPr="00792214">
        <w:rPr>
          <w:rFonts w:ascii="Times New Roman" w:hAnsi="Times New Roman" w:cs="Times New Roman"/>
          <w:sz w:val="28"/>
          <w:szCs w:val="28"/>
        </w:rPr>
        <w:t xml:space="preserve">Обговорення </w:t>
      </w:r>
      <w:r w:rsidR="00352E97">
        <w:rPr>
          <w:rFonts w:ascii="Times New Roman" w:hAnsi="Times New Roman" w:cs="Times New Roman"/>
          <w:sz w:val="28"/>
          <w:szCs w:val="28"/>
        </w:rPr>
        <w:t>ґ</w:t>
      </w:r>
      <w:r w:rsidRPr="00792214">
        <w:rPr>
          <w:rFonts w:ascii="Times New Roman" w:hAnsi="Times New Roman" w:cs="Times New Roman"/>
          <w:sz w:val="28"/>
          <w:szCs w:val="28"/>
        </w:rPr>
        <w:t>ендерно нетипових рис та цілей знайоме половині респондентів (№14 – 2,6; №15 – 2,63). Зміна ставлення до учня чи оцінки їх поведінки характерна для ≈53% учасників (№10 – 2,62; №17 – 2,7).</w:t>
      </w:r>
    </w:p>
    <w:p w:rsidR="006412F9" w:rsidRPr="00792214" w:rsidRDefault="006412F9" w:rsidP="0003430E">
      <w:pPr>
        <w:tabs>
          <w:tab w:val="left" w:pos="3240"/>
        </w:tabs>
        <w:spacing w:after="0" w:line="360" w:lineRule="auto"/>
        <w:jc w:val="both"/>
        <w:rPr>
          <w:rFonts w:ascii="Times New Roman" w:hAnsi="Times New Roman" w:cs="Times New Roman"/>
          <w:sz w:val="28"/>
          <w:szCs w:val="28"/>
        </w:rPr>
      </w:pPr>
      <w:r w:rsidRPr="00792214">
        <w:rPr>
          <w:rFonts w:ascii="Times New Roman" w:hAnsi="Times New Roman" w:cs="Times New Roman"/>
          <w:sz w:val="28"/>
          <w:szCs w:val="28"/>
        </w:rPr>
        <w:t xml:space="preserve">     </w:t>
      </w:r>
      <w:r w:rsidR="00D16CEF">
        <w:rPr>
          <w:rFonts w:ascii="Times New Roman" w:hAnsi="Times New Roman" w:cs="Times New Roman"/>
          <w:sz w:val="28"/>
          <w:szCs w:val="28"/>
        </w:rPr>
        <w:t xml:space="preserve">  </w:t>
      </w:r>
      <w:r w:rsidRPr="00792214">
        <w:rPr>
          <w:rFonts w:ascii="Times New Roman" w:hAnsi="Times New Roman" w:cs="Times New Roman"/>
          <w:sz w:val="28"/>
          <w:szCs w:val="28"/>
        </w:rPr>
        <w:t xml:space="preserve"> Переважна більшість вчителів вважає надзвичайно важливим спілкування між  статями, тому також і спонукає вихованців до цього (№6 – 4,12; №12 – 3,57).  Не виявлено значної відмінності в нагадуванні потреби відповідності до власної статі (№7 – 3,07; №8 - 3).</w:t>
      </w:r>
      <w:r w:rsidRPr="00792214">
        <w:rPr>
          <w:rFonts w:ascii="Times New Roman" w:hAnsi="Times New Roman" w:cs="Times New Roman"/>
          <w:sz w:val="28"/>
          <w:szCs w:val="28"/>
          <w:lang w:val="ru-RU"/>
        </w:rPr>
        <w:t xml:space="preserve"> </w:t>
      </w:r>
      <w:r w:rsidRPr="00792214">
        <w:rPr>
          <w:rFonts w:ascii="Times New Roman" w:hAnsi="Times New Roman" w:cs="Times New Roman"/>
          <w:sz w:val="28"/>
          <w:szCs w:val="28"/>
        </w:rPr>
        <w:t>Трохи більше половини педагогів зазначили, що їхні учні  часто посилаються на стать, ображаючи один одного (№16 – 2,76). Це може бути виявом шкільного булінгу, вербального лихослів’я  на основі статевої належності.</w:t>
      </w:r>
    </w:p>
    <w:p w:rsidR="006412F9" w:rsidRPr="00792214" w:rsidRDefault="006412F9" w:rsidP="0003430E">
      <w:pPr>
        <w:tabs>
          <w:tab w:val="left" w:pos="709"/>
          <w:tab w:val="left" w:pos="3240"/>
        </w:tabs>
        <w:spacing w:after="0" w:line="360" w:lineRule="auto"/>
        <w:ind w:firstLine="709"/>
        <w:jc w:val="both"/>
        <w:rPr>
          <w:rFonts w:ascii="Times New Roman" w:hAnsi="Times New Roman" w:cs="Times New Roman"/>
          <w:sz w:val="28"/>
          <w:szCs w:val="28"/>
        </w:rPr>
      </w:pPr>
      <w:r w:rsidRPr="00792214">
        <w:rPr>
          <w:rFonts w:ascii="Times New Roman" w:hAnsi="Times New Roman" w:cs="Times New Roman"/>
          <w:sz w:val="28"/>
          <w:szCs w:val="28"/>
        </w:rPr>
        <w:t>З’ясовано, що  більшість педагог</w:t>
      </w:r>
      <w:r w:rsidR="0003430E">
        <w:rPr>
          <w:rFonts w:ascii="Times New Roman" w:hAnsi="Times New Roman" w:cs="Times New Roman"/>
          <w:sz w:val="28"/>
          <w:szCs w:val="28"/>
        </w:rPr>
        <w:t>инь</w:t>
      </w:r>
      <w:r w:rsidRPr="00792214">
        <w:rPr>
          <w:rFonts w:ascii="Times New Roman" w:hAnsi="Times New Roman" w:cs="Times New Roman"/>
          <w:sz w:val="28"/>
          <w:szCs w:val="28"/>
        </w:rPr>
        <w:t xml:space="preserve"> та чоловіків дотримуються традиційних поглядів на виховання дівчат та хлопців ( рис. Додаток  В</w:t>
      </w:r>
      <w:r w:rsidR="008E5589" w:rsidRPr="00792214">
        <w:rPr>
          <w:rFonts w:ascii="Times New Roman" w:hAnsi="Times New Roman" w:cs="Times New Roman"/>
          <w:sz w:val="28"/>
          <w:szCs w:val="28"/>
        </w:rPr>
        <w:t>.)</w:t>
      </w:r>
      <w:r w:rsidRPr="00792214">
        <w:rPr>
          <w:rFonts w:ascii="Times New Roman" w:hAnsi="Times New Roman" w:cs="Times New Roman"/>
          <w:sz w:val="28"/>
          <w:szCs w:val="28"/>
        </w:rPr>
        <w:t>.</w:t>
      </w:r>
    </w:p>
    <w:p w:rsidR="006412F9" w:rsidRPr="00792214" w:rsidRDefault="006412F9" w:rsidP="00792214">
      <w:pPr>
        <w:spacing w:after="0" w:line="360" w:lineRule="auto"/>
        <w:ind w:firstLine="709"/>
        <w:jc w:val="both"/>
        <w:rPr>
          <w:rFonts w:ascii="Times New Roman" w:hAnsi="Times New Roman" w:cs="Times New Roman"/>
          <w:sz w:val="28"/>
          <w:szCs w:val="28"/>
        </w:rPr>
      </w:pPr>
      <w:r w:rsidRPr="00792214">
        <w:rPr>
          <w:rFonts w:ascii="Times New Roman" w:hAnsi="Times New Roman" w:cs="Times New Roman"/>
          <w:sz w:val="28"/>
          <w:szCs w:val="28"/>
        </w:rPr>
        <w:t xml:space="preserve">Перше місце у рейтингу опитаних респондентів (87%) зайняло питання  №5  </w:t>
      </w:r>
      <w:r w:rsidRPr="009B4CE7">
        <w:rPr>
          <w:rFonts w:ascii="Times New Roman" w:hAnsi="Times New Roman" w:cs="Times New Roman"/>
          <w:i/>
          <w:sz w:val="28"/>
          <w:szCs w:val="28"/>
        </w:rPr>
        <w:t>«При виборі подарунку для дитини (наприклад, книги, ігри), як часто ви враховуєте чи подарунок відповідає статі?»</w:t>
      </w:r>
      <w:r w:rsidRPr="009B4CE7">
        <w:rPr>
          <w:rFonts w:ascii="Times New Roman" w:hAnsi="Times New Roman" w:cs="Times New Roman"/>
          <w:i/>
          <w:sz w:val="28"/>
          <w:szCs w:val="28"/>
          <w:lang w:val="ru-RU"/>
        </w:rPr>
        <w:t>.</w:t>
      </w:r>
      <w:r w:rsidRPr="00792214">
        <w:rPr>
          <w:rFonts w:ascii="Times New Roman" w:hAnsi="Times New Roman" w:cs="Times New Roman"/>
          <w:sz w:val="28"/>
          <w:szCs w:val="28"/>
        </w:rPr>
        <w:t xml:space="preserve"> Найвищий бал оцінювання у педагогів-жінок (4,18);  у чоловіків  - 4,75. Друге місце  (82%) посіло питання №6 </w:t>
      </w:r>
      <w:r w:rsidRPr="009B4CE7">
        <w:rPr>
          <w:rFonts w:ascii="Times New Roman" w:hAnsi="Times New Roman" w:cs="Times New Roman"/>
          <w:i/>
          <w:sz w:val="28"/>
          <w:szCs w:val="28"/>
        </w:rPr>
        <w:t xml:space="preserve">«Наскільки ви </w:t>
      </w:r>
      <w:r w:rsidRPr="009B4CE7">
        <w:rPr>
          <w:rFonts w:ascii="Times New Roman" w:hAnsi="Times New Roman" w:cs="Times New Roman"/>
          <w:i/>
          <w:sz w:val="28"/>
          <w:szCs w:val="28"/>
        </w:rPr>
        <w:lastRenderedPageBreak/>
        <w:t>згодні з тим, що хлопці та дівчата отримують вигоду від спільного навчання освіти?»</w:t>
      </w:r>
      <w:r w:rsidRPr="00792214">
        <w:rPr>
          <w:rFonts w:ascii="Times New Roman" w:hAnsi="Times New Roman" w:cs="Times New Roman"/>
          <w:sz w:val="28"/>
          <w:szCs w:val="28"/>
        </w:rPr>
        <w:t xml:space="preserve">  (середній бал оцінювання у обох статей - 4,1).</w:t>
      </w:r>
    </w:p>
    <w:p w:rsidR="00792214" w:rsidRPr="00792214" w:rsidRDefault="00792214" w:rsidP="009B4CE7">
      <w:pPr>
        <w:tabs>
          <w:tab w:val="left" w:pos="3240"/>
        </w:tabs>
        <w:spacing w:after="0" w:line="360" w:lineRule="auto"/>
        <w:ind w:firstLine="709"/>
        <w:jc w:val="both"/>
        <w:rPr>
          <w:rFonts w:ascii="Times New Roman" w:hAnsi="Times New Roman" w:cs="Times New Roman"/>
          <w:sz w:val="28"/>
          <w:szCs w:val="28"/>
        </w:rPr>
      </w:pPr>
      <w:r w:rsidRPr="00792214">
        <w:rPr>
          <w:rFonts w:ascii="Times New Roman" w:hAnsi="Times New Roman" w:cs="Times New Roman"/>
          <w:sz w:val="28"/>
          <w:szCs w:val="28"/>
        </w:rPr>
        <w:t xml:space="preserve">Питання №13 </w:t>
      </w:r>
      <w:r w:rsidRPr="009B4CE7">
        <w:rPr>
          <w:rFonts w:ascii="Times New Roman" w:hAnsi="Times New Roman" w:cs="Times New Roman"/>
          <w:i/>
          <w:sz w:val="28"/>
          <w:szCs w:val="28"/>
        </w:rPr>
        <w:t>«Наскільки ви згодні з тим, що розвиток інтересів хлопців і дівчат у гуманітарних та точних науках не повинен залежати від статі?»</w:t>
      </w:r>
      <w:r w:rsidRPr="00792214">
        <w:rPr>
          <w:rFonts w:ascii="Times New Roman" w:hAnsi="Times New Roman" w:cs="Times New Roman"/>
          <w:sz w:val="28"/>
          <w:szCs w:val="28"/>
        </w:rPr>
        <w:t xml:space="preserve"> зайняло третє місце (79%), з середнім балом серед жінок - 3,87, серед чоловіків – 4,17, що засвідчило нову тенденцію у поглядах педагогів до еґалітарності, заохочення  учнів та учениць до статевоневідповідних занять, професій. Уподобань, спрямування на особистісний розвиток учнівства. Водночас четверте місце посіло питання №3 </w:t>
      </w:r>
      <w:r w:rsidRPr="009B4CE7">
        <w:rPr>
          <w:rFonts w:ascii="Times New Roman" w:hAnsi="Times New Roman" w:cs="Times New Roman"/>
          <w:i/>
          <w:sz w:val="28"/>
          <w:szCs w:val="28"/>
        </w:rPr>
        <w:t>«Як часто ви підкреслюєте важливість жіночності у розмовах з дівчатами і мужність у розмовах з хлопцями?»</w:t>
      </w:r>
      <w:r w:rsidRPr="00792214">
        <w:rPr>
          <w:rFonts w:ascii="Times New Roman" w:hAnsi="Times New Roman" w:cs="Times New Roman"/>
          <w:sz w:val="28"/>
          <w:szCs w:val="28"/>
        </w:rPr>
        <w:t xml:space="preserve"> (78%), причому педагоги-чоловіки оцінили вищим балом порівняно з своїми колегами-жінками: серед жінок 4,44 : 3,66. На нашу думку, це є свідченням амбівалентності поглядів вчителів, переважанням статеводиференційованого підходу до учнів та учениць. </w:t>
      </w:r>
    </w:p>
    <w:p w:rsidR="00792214" w:rsidRPr="00792214" w:rsidRDefault="00792214" w:rsidP="00792214">
      <w:pPr>
        <w:tabs>
          <w:tab w:val="left" w:pos="567"/>
        </w:tabs>
        <w:spacing w:after="0" w:line="360" w:lineRule="auto"/>
        <w:ind w:firstLine="567"/>
        <w:jc w:val="both"/>
        <w:rPr>
          <w:rFonts w:ascii="Times New Roman" w:hAnsi="Times New Roman" w:cs="Times New Roman"/>
          <w:sz w:val="28"/>
          <w:szCs w:val="28"/>
        </w:rPr>
      </w:pPr>
      <w:r w:rsidRPr="00792214">
        <w:rPr>
          <w:rFonts w:ascii="Times New Roman" w:hAnsi="Times New Roman" w:cs="Times New Roman"/>
          <w:sz w:val="28"/>
          <w:szCs w:val="28"/>
        </w:rPr>
        <w:t xml:space="preserve">   Питання №12 та 2 посіли  п’яте  місце (71% респондентів), що свідчить про статевотипізовані погляди вчителів (Як часто ви заохочуєте дітей до спілкування з іншою статтю?; Як часто ви нагадуєте дітям, що їхня поведінка повинна відповідати їхній статі, щоб вони стали «справжнім чоловіком» чи «справжньою жінкою»?).  Питання №1 </w:t>
      </w:r>
      <w:r w:rsidRPr="009B4CE7">
        <w:rPr>
          <w:rFonts w:ascii="Times New Roman" w:hAnsi="Times New Roman" w:cs="Times New Roman"/>
          <w:i/>
          <w:sz w:val="28"/>
          <w:szCs w:val="28"/>
        </w:rPr>
        <w:t>«Наскільки ви погоджуєтеся з тим, що діти мають розвивати ті особисті якості і навички, які відповідають їхній статі?»</w:t>
      </w:r>
      <w:r w:rsidRPr="00792214">
        <w:rPr>
          <w:rFonts w:ascii="Times New Roman" w:hAnsi="Times New Roman" w:cs="Times New Roman"/>
          <w:sz w:val="28"/>
          <w:szCs w:val="28"/>
        </w:rPr>
        <w:t xml:space="preserve"> отримало шосте місце (68% респондентів), з незначною різницею у середньому балі оцінювання (серед жінок –3,37, серед чоловіків - 3,52).  </w:t>
      </w:r>
    </w:p>
    <w:p w:rsidR="00792214" w:rsidRPr="00792214" w:rsidRDefault="00792214" w:rsidP="00792214">
      <w:pPr>
        <w:tabs>
          <w:tab w:val="left" w:pos="3240"/>
        </w:tabs>
        <w:spacing w:after="0" w:line="360" w:lineRule="auto"/>
        <w:jc w:val="both"/>
        <w:rPr>
          <w:rFonts w:ascii="Times New Roman" w:hAnsi="Times New Roman" w:cs="Times New Roman"/>
          <w:sz w:val="28"/>
          <w:szCs w:val="28"/>
        </w:rPr>
      </w:pPr>
      <w:r w:rsidRPr="0079221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92214">
        <w:rPr>
          <w:rFonts w:ascii="Times New Roman" w:hAnsi="Times New Roman" w:cs="Times New Roman"/>
          <w:sz w:val="28"/>
          <w:szCs w:val="28"/>
        </w:rPr>
        <w:t xml:space="preserve">  Сьоме місце зайняло питання №19 - занепокоєність розповсюдженням гендерних стереотипів у підручниках (65%) (жінки (3,07), чоловіки (3,6). Восьме-дев’яте  місце посіли питання №7 та №8 (61-60%), які свідчать про упереджене ставлення вчителів обох статей до дівчат та хлопців, оскільки вони постійно нагадують  учням та ученицям про статевоневідповідну поведінку. Причому середній оцінювальний бал у чоловіків є вищим, ніж у жінок-педагогів (відповідно 3,4 до 2,9). Десяте місце посіло питання, що стосується  шкільних образ, звертання  статей один до одного на ненормативній лексиці, вербальний  булінг (55%).</w:t>
      </w:r>
    </w:p>
    <w:p w:rsidR="00792214" w:rsidRPr="00792214" w:rsidRDefault="00792214" w:rsidP="00792214">
      <w:pPr>
        <w:spacing w:after="0" w:line="360" w:lineRule="auto"/>
        <w:ind w:firstLine="708"/>
        <w:jc w:val="both"/>
        <w:rPr>
          <w:rFonts w:ascii="Times New Roman" w:hAnsi="Times New Roman" w:cs="Times New Roman"/>
          <w:sz w:val="28"/>
          <w:szCs w:val="28"/>
        </w:rPr>
      </w:pPr>
      <w:r w:rsidRPr="00792214">
        <w:rPr>
          <w:rFonts w:ascii="Times New Roman" w:hAnsi="Times New Roman" w:cs="Times New Roman"/>
          <w:sz w:val="28"/>
          <w:szCs w:val="28"/>
        </w:rPr>
        <w:t xml:space="preserve">Відповіді на питання №17 (54%) засвідчили, що в оцінюванні  поведінки школярів жінки-вчителі є більш толерантнішими та асертивнішими порівняно з </w:t>
      </w:r>
      <w:r w:rsidRPr="00792214">
        <w:rPr>
          <w:rFonts w:ascii="Times New Roman" w:hAnsi="Times New Roman" w:cs="Times New Roman"/>
          <w:sz w:val="28"/>
          <w:szCs w:val="28"/>
        </w:rPr>
        <w:lastRenderedPageBreak/>
        <w:t xml:space="preserve">колегами-чоловіками (2,94 : 2,21 відповідно). Виявлено, що  педагоги не часто обговорюють гендерно нетипові риси, такі як чоловічу чутливість і жіночу амбіційність (53%), тринадцяте місце з середнім балом 2,63.  </w:t>
      </w:r>
    </w:p>
    <w:p w:rsidR="00792214" w:rsidRPr="00792214" w:rsidRDefault="00792214" w:rsidP="00BF72C9">
      <w:pPr>
        <w:spacing w:after="0" w:line="360" w:lineRule="auto"/>
        <w:ind w:firstLine="142"/>
        <w:jc w:val="both"/>
        <w:rPr>
          <w:rFonts w:ascii="Times New Roman" w:hAnsi="Times New Roman" w:cs="Times New Roman"/>
          <w:sz w:val="28"/>
          <w:szCs w:val="28"/>
        </w:rPr>
      </w:pPr>
      <w:r w:rsidRPr="00792214">
        <w:rPr>
          <w:rFonts w:ascii="Times New Roman" w:hAnsi="Times New Roman" w:cs="Times New Roman"/>
          <w:sz w:val="28"/>
          <w:szCs w:val="28"/>
        </w:rPr>
        <w:t xml:space="preserve"> </w:t>
      </w:r>
      <w:r>
        <w:rPr>
          <w:rFonts w:ascii="Times New Roman" w:hAnsi="Times New Roman" w:cs="Times New Roman"/>
          <w:sz w:val="28"/>
          <w:szCs w:val="28"/>
        </w:rPr>
        <w:tab/>
      </w:r>
      <w:r w:rsidRPr="00792214">
        <w:rPr>
          <w:rFonts w:ascii="Times New Roman" w:hAnsi="Times New Roman" w:cs="Times New Roman"/>
          <w:sz w:val="28"/>
          <w:szCs w:val="28"/>
        </w:rPr>
        <w:t>Питання №10  та №14  посіли 13 місце у загальному рейтингу (52% респондентів), що вказує на частоту зміни стилю спілкування вчителів залежно від статі учня та не заохочення учнів та учениць до особистісного розвитку у майбутньому (2,6).</w:t>
      </w:r>
      <w:r w:rsidR="00BF72C9">
        <w:rPr>
          <w:rFonts w:ascii="Times New Roman" w:hAnsi="Times New Roman" w:cs="Times New Roman"/>
          <w:sz w:val="28"/>
          <w:szCs w:val="28"/>
        </w:rPr>
        <w:t xml:space="preserve"> </w:t>
      </w:r>
      <w:r w:rsidRPr="00792214">
        <w:rPr>
          <w:rFonts w:ascii="Times New Roman" w:hAnsi="Times New Roman" w:cs="Times New Roman"/>
          <w:sz w:val="28"/>
          <w:szCs w:val="28"/>
        </w:rPr>
        <w:t>Останні місця у рейтингу посіли питання № 11,</w:t>
      </w:r>
      <w:r w:rsidRPr="00BF72C9">
        <w:rPr>
          <w:rFonts w:ascii="Times New Roman" w:hAnsi="Times New Roman" w:cs="Times New Roman"/>
          <w:sz w:val="28"/>
          <w:szCs w:val="28"/>
        </w:rPr>
        <w:t xml:space="preserve"> </w:t>
      </w:r>
      <w:r w:rsidRPr="00792214">
        <w:rPr>
          <w:rFonts w:ascii="Times New Roman" w:hAnsi="Times New Roman" w:cs="Times New Roman"/>
          <w:sz w:val="28"/>
          <w:szCs w:val="28"/>
        </w:rPr>
        <w:t>18, 9, 4. У своїх відповідях педагоги обох статей показали амбівалентність поглядів, що стосуються  традиційних «чоловічих» та «жіночих» занять: математика для хлопчиків і кулінарія для дівчаток;  головна роль чоловіка - заробляти гроші, а головна роль жінки – доглядати за домом та дітьми. Водночас вчителі підкреслили намагання  розвинути в учнів статевонетипових навичок, наприклад, кулінарія для хлопців чи комп’ютерні технології для дівчат (від 50% до 33%).</w:t>
      </w:r>
    </w:p>
    <w:p w:rsidR="00792214" w:rsidRPr="00792214" w:rsidRDefault="00792214" w:rsidP="00BF72C9">
      <w:pPr>
        <w:tabs>
          <w:tab w:val="left" w:pos="3240"/>
        </w:tabs>
        <w:spacing w:after="0" w:line="360" w:lineRule="auto"/>
        <w:ind w:firstLine="709"/>
        <w:jc w:val="both"/>
        <w:rPr>
          <w:rFonts w:ascii="Times New Roman" w:hAnsi="Times New Roman" w:cs="Times New Roman"/>
          <w:sz w:val="28"/>
          <w:szCs w:val="28"/>
        </w:rPr>
      </w:pPr>
      <w:r w:rsidRPr="00792214">
        <w:rPr>
          <w:rFonts w:ascii="Times New Roman" w:hAnsi="Times New Roman" w:cs="Times New Roman"/>
          <w:sz w:val="28"/>
          <w:szCs w:val="28"/>
        </w:rPr>
        <w:t>Отже, як засвідчили результати дослідження, статеві стереотипи залишаються достатньо поширеними  в середовищі вчителів, як жінок, так і чоловіків. Більшість вчителів  залишаються невизначеними у власних ґендерних орієнтаціях, не є переконаними в необхідності рівноправного розвитку дітей у всіх сферах соціального буття</w:t>
      </w:r>
      <w:r w:rsidR="00D16CEF">
        <w:rPr>
          <w:rFonts w:ascii="Times New Roman" w:hAnsi="Times New Roman" w:cs="Times New Roman"/>
          <w:sz w:val="28"/>
          <w:szCs w:val="28"/>
        </w:rPr>
        <w:t xml:space="preserve">. </w:t>
      </w:r>
      <w:r w:rsidRPr="00792214">
        <w:rPr>
          <w:rFonts w:ascii="Times New Roman" w:hAnsi="Times New Roman" w:cs="Times New Roman"/>
          <w:sz w:val="28"/>
          <w:szCs w:val="28"/>
        </w:rPr>
        <w:t xml:space="preserve"> </w:t>
      </w:r>
    </w:p>
    <w:p w:rsidR="00792214" w:rsidRPr="00792214" w:rsidRDefault="00792214" w:rsidP="00792214">
      <w:pPr>
        <w:pStyle w:val="af6"/>
        <w:tabs>
          <w:tab w:val="left" w:pos="3240"/>
        </w:tabs>
        <w:spacing w:after="0" w:line="360" w:lineRule="auto"/>
        <w:ind w:left="0"/>
        <w:jc w:val="both"/>
        <w:rPr>
          <w:rFonts w:ascii="Times New Roman" w:hAnsi="Times New Roman" w:cs="Times New Roman"/>
          <w:sz w:val="28"/>
          <w:szCs w:val="28"/>
        </w:rPr>
      </w:pPr>
      <w:r w:rsidRPr="00792214">
        <w:rPr>
          <w:rFonts w:ascii="Times New Roman" w:hAnsi="Times New Roman" w:cs="Times New Roman"/>
          <w:sz w:val="28"/>
          <w:szCs w:val="28"/>
        </w:rPr>
        <w:t xml:space="preserve">    </w:t>
      </w:r>
      <w:r w:rsidR="00BC5863">
        <w:rPr>
          <w:rFonts w:ascii="Times New Roman" w:hAnsi="Times New Roman" w:cs="Times New Roman"/>
          <w:sz w:val="28"/>
          <w:szCs w:val="28"/>
        </w:rPr>
        <w:t xml:space="preserve">    </w:t>
      </w:r>
      <w:r w:rsidRPr="00792214">
        <w:rPr>
          <w:rFonts w:ascii="Times New Roman" w:hAnsi="Times New Roman" w:cs="Times New Roman"/>
          <w:sz w:val="28"/>
          <w:szCs w:val="28"/>
        </w:rPr>
        <w:t xml:space="preserve"> З одного боку, педагоги надають великого значення фактору статі, який виявляється у шкільній практиці, формуючи таким чином у дітей уявлення про «вроджену нерівність» жіночого і чоловічого. З іншого боку, досить поширеною є ґендерна нечутливість педагогів у ситуаціях, які потребують врахування статі для розуміння потреб і мотивів вчинків учнів, прийняття кваліфікованих педагогічних рішень. </w:t>
      </w:r>
      <w:r w:rsidR="00043A48">
        <w:rPr>
          <w:rFonts w:ascii="Times New Roman" w:hAnsi="Times New Roman" w:cs="Times New Roman"/>
          <w:sz w:val="28"/>
          <w:szCs w:val="28"/>
        </w:rPr>
        <w:t>Ч</w:t>
      </w:r>
      <w:r w:rsidRPr="00792214">
        <w:rPr>
          <w:rFonts w:ascii="Times New Roman" w:hAnsi="Times New Roman" w:cs="Times New Roman"/>
          <w:sz w:val="28"/>
          <w:szCs w:val="28"/>
        </w:rPr>
        <w:t>ерез ґендерно забарвлену інформацію учням передаються, здебільшого, статеворольові стереотипи, які і визначають терпимість майбутніх дорослих до соціальної нерівності жінок і чоловіків у суспільстві. Таке нав’язування традиційних статевих ролей стає на заваді розвитку андрогінних властивостей дітей, розвитку їх співдружності</w:t>
      </w:r>
      <w:r w:rsidR="00E74261">
        <w:rPr>
          <w:rFonts w:ascii="Times New Roman" w:hAnsi="Times New Roman" w:cs="Times New Roman"/>
          <w:sz w:val="28"/>
          <w:szCs w:val="28"/>
        </w:rPr>
        <w:t xml:space="preserve"> </w:t>
      </w:r>
      <w:r w:rsidR="00E74261" w:rsidRPr="00E74261">
        <w:rPr>
          <w:rFonts w:ascii="Times New Roman" w:hAnsi="Times New Roman" w:cs="Times New Roman"/>
          <w:sz w:val="28"/>
          <w:szCs w:val="28"/>
          <w:lang w:val="ru-RU"/>
        </w:rPr>
        <w:t>[21</w:t>
      </w:r>
      <w:r w:rsidR="00E74261">
        <w:rPr>
          <w:rFonts w:ascii="Times New Roman" w:hAnsi="Times New Roman" w:cs="Times New Roman"/>
          <w:sz w:val="28"/>
          <w:szCs w:val="28"/>
          <w:lang w:val="ru-RU"/>
        </w:rPr>
        <w:t>; 28; 33; 35</w:t>
      </w:r>
      <w:r w:rsidR="00E74261" w:rsidRPr="00E74261">
        <w:rPr>
          <w:rFonts w:ascii="Times New Roman" w:hAnsi="Times New Roman" w:cs="Times New Roman"/>
          <w:sz w:val="28"/>
          <w:szCs w:val="28"/>
          <w:lang w:val="ru-RU"/>
        </w:rPr>
        <w:t>]</w:t>
      </w:r>
      <w:r w:rsidRPr="00792214">
        <w:rPr>
          <w:rFonts w:ascii="Times New Roman" w:hAnsi="Times New Roman" w:cs="Times New Roman"/>
          <w:sz w:val="28"/>
          <w:szCs w:val="28"/>
        </w:rPr>
        <w:t xml:space="preserve">. </w:t>
      </w:r>
    </w:p>
    <w:p w:rsidR="00B611EC" w:rsidRPr="00792214" w:rsidRDefault="00D16CEF" w:rsidP="00D16CEF">
      <w:pPr>
        <w:spacing w:after="0" w:line="360" w:lineRule="auto"/>
        <w:ind w:firstLine="340"/>
        <w:jc w:val="both"/>
        <w:rPr>
          <w:rFonts w:ascii="Times New Roman" w:hAnsi="Times New Roman" w:cs="Times New Roman"/>
          <w:sz w:val="28"/>
          <w:szCs w:val="28"/>
        </w:rPr>
      </w:pPr>
      <w:r>
        <w:rPr>
          <w:rFonts w:ascii="Times New Roman" w:hAnsi="Times New Roman" w:cs="Times New Roman"/>
          <w:sz w:val="28"/>
          <w:szCs w:val="28"/>
        </w:rPr>
        <w:t xml:space="preserve">  </w:t>
      </w:r>
      <w:r w:rsidR="00486E7B">
        <w:rPr>
          <w:rFonts w:ascii="Times New Roman" w:hAnsi="Times New Roman" w:cs="Times New Roman"/>
          <w:sz w:val="28"/>
          <w:szCs w:val="28"/>
        </w:rPr>
        <w:t xml:space="preserve">  </w:t>
      </w:r>
      <w:r w:rsidR="00792214" w:rsidRPr="00792214">
        <w:rPr>
          <w:rFonts w:ascii="Times New Roman" w:hAnsi="Times New Roman" w:cs="Times New Roman"/>
          <w:sz w:val="28"/>
          <w:szCs w:val="28"/>
        </w:rPr>
        <w:t xml:space="preserve">У своїй більшості педагоги виступають проти роздільного за статтю навчання. Найчастіше, вчителі не усвідомлюють, що в процесі навчання вони  транслюють не лише знання, а й свої стереотипні судження, думки, установки. Але навіть </w:t>
      </w:r>
      <w:r w:rsidR="00792214" w:rsidRPr="00792214">
        <w:rPr>
          <w:rFonts w:ascii="Times New Roman" w:hAnsi="Times New Roman" w:cs="Times New Roman"/>
          <w:sz w:val="28"/>
          <w:szCs w:val="28"/>
        </w:rPr>
        <w:lastRenderedPageBreak/>
        <w:t>усвідомивши цей феномен, не завжди готові  змінити свої погляди. Саме школи, на думку багатьох вчених, повинні стати джерелом соціальної трансформації та емансипації. Успіх роботи вчителів залежить від їх ґендерної обізнаності, компетентності та професіоналізму</w:t>
      </w:r>
      <w:r w:rsidR="00C41072">
        <w:rPr>
          <w:rFonts w:ascii="Times New Roman" w:hAnsi="Times New Roman" w:cs="Times New Roman"/>
          <w:sz w:val="28"/>
          <w:szCs w:val="28"/>
        </w:rPr>
        <w:t xml:space="preserve"> </w:t>
      </w:r>
      <w:r w:rsidR="00C41072" w:rsidRPr="00C41072">
        <w:rPr>
          <w:rFonts w:ascii="Times New Roman" w:hAnsi="Times New Roman" w:cs="Times New Roman"/>
          <w:sz w:val="28"/>
          <w:szCs w:val="28"/>
        </w:rPr>
        <w:t>[</w:t>
      </w:r>
      <w:r w:rsidR="00C41072">
        <w:rPr>
          <w:rFonts w:ascii="Times New Roman" w:hAnsi="Times New Roman" w:cs="Times New Roman"/>
          <w:sz w:val="28"/>
          <w:szCs w:val="28"/>
        </w:rPr>
        <w:t xml:space="preserve">6; </w:t>
      </w:r>
      <w:r w:rsidR="00C41072" w:rsidRPr="00C41072">
        <w:rPr>
          <w:rFonts w:ascii="Times New Roman" w:hAnsi="Times New Roman" w:cs="Times New Roman"/>
          <w:sz w:val="28"/>
          <w:szCs w:val="28"/>
        </w:rPr>
        <w:t>40</w:t>
      </w:r>
      <w:r w:rsidR="00C41072">
        <w:rPr>
          <w:rFonts w:ascii="Times New Roman" w:hAnsi="Times New Roman" w:cs="Times New Roman"/>
          <w:sz w:val="28"/>
          <w:szCs w:val="28"/>
        </w:rPr>
        <w:t xml:space="preserve">; </w:t>
      </w:r>
      <w:r w:rsidR="00C41072" w:rsidRPr="00C41072">
        <w:rPr>
          <w:rFonts w:ascii="Times New Roman" w:hAnsi="Times New Roman" w:cs="Times New Roman"/>
          <w:sz w:val="28"/>
          <w:szCs w:val="28"/>
        </w:rPr>
        <w:t>43]</w:t>
      </w:r>
      <w:r w:rsidR="00792214" w:rsidRPr="00792214">
        <w:rPr>
          <w:rFonts w:ascii="Times New Roman" w:hAnsi="Times New Roman" w:cs="Times New Roman"/>
          <w:sz w:val="28"/>
          <w:szCs w:val="28"/>
        </w:rPr>
        <w:t xml:space="preserve">. </w:t>
      </w:r>
      <w:r w:rsidR="00B611EC" w:rsidRPr="00792214">
        <w:rPr>
          <w:rFonts w:ascii="Times New Roman" w:hAnsi="Times New Roman" w:cs="Times New Roman"/>
          <w:sz w:val="28"/>
          <w:szCs w:val="28"/>
        </w:rPr>
        <w:t>Учителі обох статей здебільшого не спонукають учнів до занять певними предметами і їх погляди про те, чи дівчатка більш схильні до гуманітарних наук, а хлопчики – до природничо-математичних не впливають на це рішення. 68% педагогів вважає, що діти мають розвивати ті особисті якості і навички, які відповідають їхній статі і 79% згодні, що розвиток інтересів хлопців і дівчат не повинен залежати від статі.</w:t>
      </w:r>
    </w:p>
    <w:p w:rsidR="00B611EC" w:rsidRPr="00792214" w:rsidRDefault="00B611EC" w:rsidP="00792214">
      <w:pPr>
        <w:spacing w:after="0" w:line="360" w:lineRule="auto"/>
        <w:ind w:firstLine="567"/>
        <w:jc w:val="both"/>
        <w:rPr>
          <w:rFonts w:ascii="Times New Roman" w:hAnsi="Times New Roman" w:cs="Times New Roman"/>
          <w:sz w:val="28"/>
          <w:szCs w:val="28"/>
        </w:rPr>
      </w:pPr>
      <w:r w:rsidRPr="00792214">
        <w:rPr>
          <w:rFonts w:ascii="Times New Roman" w:hAnsi="Times New Roman" w:cs="Times New Roman"/>
          <w:sz w:val="28"/>
          <w:szCs w:val="28"/>
        </w:rPr>
        <w:t>Так, зокрема, значущі відмінності не стосувались стереотипних поглядів, пов’язаних із відмінностями у змісті праці, виконанням ґендерних ролей школярами та їх психологічними властивостями. 46% респондентів визнають характерними для дівчаток роль господині-матері, емоційно-експресивний вид діяльності, а для хлопчиків – роль захисника, матеріального забезпечувача, предметно-інструментальний вид діяльності.</w:t>
      </w:r>
      <w:r w:rsidR="00D16CEF">
        <w:rPr>
          <w:rFonts w:ascii="Times New Roman" w:hAnsi="Times New Roman" w:cs="Times New Roman"/>
          <w:sz w:val="28"/>
          <w:szCs w:val="28"/>
        </w:rPr>
        <w:t xml:space="preserve"> </w:t>
      </w:r>
      <w:r w:rsidRPr="00792214">
        <w:rPr>
          <w:rFonts w:ascii="Times New Roman" w:hAnsi="Times New Roman" w:cs="Times New Roman"/>
          <w:sz w:val="28"/>
          <w:szCs w:val="28"/>
        </w:rPr>
        <w:t>Учителі обох статей не надто занепокоєні проблемою розповсюдження ґендерних стереотипів у підручниках (поширення цих ідей перевищують 50% сукупної вибірки). Обговорення ґендерно нетипових рис знайоме половині респондентів, а зміна ставлення до учня відповідно до статі – для  53%.</w:t>
      </w:r>
    </w:p>
    <w:p w:rsidR="00B611EC" w:rsidRDefault="00B611EC" w:rsidP="00792214">
      <w:pPr>
        <w:spacing w:after="0" w:line="360" w:lineRule="auto"/>
        <w:ind w:firstLine="567"/>
        <w:jc w:val="both"/>
        <w:rPr>
          <w:rFonts w:ascii="Times New Roman" w:hAnsi="Times New Roman" w:cs="Times New Roman"/>
          <w:sz w:val="28"/>
          <w:szCs w:val="28"/>
        </w:rPr>
      </w:pPr>
      <w:r w:rsidRPr="00792214">
        <w:rPr>
          <w:rFonts w:ascii="Times New Roman" w:hAnsi="Times New Roman" w:cs="Times New Roman"/>
          <w:sz w:val="28"/>
          <w:szCs w:val="28"/>
        </w:rPr>
        <w:t xml:space="preserve">  Переважна більшість учителів вважає важливим спілкування між статями і спонукає вихованців до цього. Трохи більше половини педагогів зазначили, що їхні учні часто покликаються на стать, ображаючи один одного, що може бути виявом шкільного булінгу, вербального лихослів’я  на основі статевої належності.</w:t>
      </w:r>
    </w:p>
    <w:p w:rsidR="00D16CEF" w:rsidRPr="00F75570" w:rsidRDefault="00B04CD4" w:rsidP="00D16C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проходження діагностичних процедур </w:t>
      </w:r>
      <w:r w:rsidR="00D16CEF">
        <w:rPr>
          <w:rFonts w:ascii="Times New Roman" w:hAnsi="Times New Roman" w:cs="Times New Roman"/>
          <w:sz w:val="28"/>
          <w:szCs w:val="28"/>
        </w:rPr>
        <w:t xml:space="preserve">учасники дослідження отримали для ознайомлення і апробації розробені методичні рекомендації </w:t>
      </w:r>
      <w:r w:rsidR="00D16CEF" w:rsidRPr="00B04CD4">
        <w:rPr>
          <w:rFonts w:ascii="Times New Roman" w:hAnsi="Times New Roman" w:cs="Times New Roman"/>
          <w:b/>
          <w:sz w:val="28"/>
          <w:szCs w:val="28"/>
        </w:rPr>
        <w:t>«Дорожня карта з розвитку ґендерної чутливості педагога»</w:t>
      </w:r>
      <w:r w:rsidR="00D16CEF">
        <w:rPr>
          <w:rFonts w:ascii="Times New Roman" w:hAnsi="Times New Roman" w:cs="Times New Roman"/>
          <w:sz w:val="28"/>
          <w:szCs w:val="28"/>
        </w:rPr>
        <w:t xml:space="preserve"> (див. Додаток Г). </w:t>
      </w:r>
      <w:r>
        <w:rPr>
          <w:rFonts w:ascii="Times New Roman" w:hAnsi="Times New Roman" w:cs="Times New Roman"/>
          <w:sz w:val="28"/>
          <w:szCs w:val="28"/>
        </w:rPr>
        <w:t>Надходять</w:t>
      </w:r>
      <w:r w:rsidR="00D16CEF">
        <w:rPr>
          <w:rFonts w:ascii="Times New Roman" w:hAnsi="Times New Roman" w:cs="Times New Roman"/>
          <w:sz w:val="28"/>
          <w:szCs w:val="28"/>
        </w:rPr>
        <w:t xml:space="preserve"> перші зворотні позитивні враження</w:t>
      </w:r>
      <w:r w:rsidR="00352E97">
        <w:rPr>
          <w:rFonts w:ascii="Times New Roman" w:hAnsi="Times New Roman" w:cs="Times New Roman"/>
          <w:sz w:val="28"/>
          <w:szCs w:val="28"/>
        </w:rPr>
        <w:t xml:space="preserve"> і вдячні відгуки</w:t>
      </w:r>
      <w:r w:rsidR="00D16CEF">
        <w:rPr>
          <w:rFonts w:ascii="Times New Roman" w:hAnsi="Times New Roman" w:cs="Times New Roman"/>
          <w:sz w:val="28"/>
          <w:szCs w:val="28"/>
        </w:rPr>
        <w:t xml:space="preserve">, які підтверджують готовність освітян займатись самоосвітою, працювати </w:t>
      </w:r>
      <w:r w:rsidR="00352E97">
        <w:rPr>
          <w:rFonts w:ascii="Times New Roman" w:hAnsi="Times New Roman" w:cs="Times New Roman"/>
          <w:sz w:val="28"/>
          <w:szCs w:val="28"/>
        </w:rPr>
        <w:t>у напрямку розвитку ґендерної компетентності і ґендерної чутливості. Усі учасники дослідження підтвердили готовність приймати участь у тренінгов</w:t>
      </w:r>
      <w:r w:rsidR="00F75570">
        <w:rPr>
          <w:rFonts w:ascii="Times New Roman" w:hAnsi="Times New Roman" w:cs="Times New Roman"/>
          <w:sz w:val="28"/>
          <w:szCs w:val="28"/>
        </w:rPr>
        <w:t>ій програмі</w:t>
      </w:r>
      <w:r w:rsidR="00352E97">
        <w:rPr>
          <w:rFonts w:ascii="Times New Roman" w:hAnsi="Times New Roman" w:cs="Times New Roman"/>
          <w:sz w:val="28"/>
          <w:szCs w:val="28"/>
        </w:rPr>
        <w:t xml:space="preserve"> </w:t>
      </w:r>
      <w:r w:rsidR="00352E97" w:rsidRPr="00352E97">
        <w:rPr>
          <w:rFonts w:ascii="Times New Roman" w:hAnsi="Times New Roman" w:cs="Times New Roman"/>
          <w:b/>
          <w:sz w:val="28"/>
          <w:szCs w:val="28"/>
        </w:rPr>
        <w:t>«Створення ґендерночутливого освітнього середовища – моя відповідальність»</w:t>
      </w:r>
      <w:r w:rsidR="00F75570">
        <w:rPr>
          <w:rFonts w:ascii="Times New Roman" w:hAnsi="Times New Roman" w:cs="Times New Roman"/>
          <w:b/>
          <w:sz w:val="28"/>
          <w:szCs w:val="28"/>
        </w:rPr>
        <w:t xml:space="preserve">, </w:t>
      </w:r>
      <w:r w:rsidR="00F75570" w:rsidRPr="00F75570">
        <w:rPr>
          <w:rFonts w:ascii="Times New Roman" w:hAnsi="Times New Roman" w:cs="Times New Roman"/>
          <w:sz w:val="28"/>
          <w:szCs w:val="28"/>
        </w:rPr>
        <w:t>яка запланована на квітень 2020 року.</w:t>
      </w:r>
    </w:p>
    <w:p w:rsidR="000018BB" w:rsidRPr="00112612" w:rsidRDefault="00786797" w:rsidP="00786797">
      <w:pPr>
        <w:spacing w:line="360" w:lineRule="auto"/>
        <w:ind w:firstLine="708"/>
        <w:jc w:val="center"/>
        <w:rPr>
          <w:rFonts w:ascii="Times New Roman" w:hAnsi="Times New Roman" w:cs="Times New Roman"/>
          <w:b/>
          <w:sz w:val="28"/>
          <w:szCs w:val="28"/>
        </w:rPr>
      </w:pPr>
      <w:r w:rsidRPr="00112612">
        <w:rPr>
          <w:rFonts w:ascii="Times New Roman" w:hAnsi="Times New Roman" w:cs="Times New Roman"/>
          <w:b/>
          <w:sz w:val="28"/>
          <w:szCs w:val="28"/>
        </w:rPr>
        <w:lastRenderedPageBreak/>
        <w:t>ВИСНОВКИ</w:t>
      </w:r>
    </w:p>
    <w:p w:rsidR="0073319C" w:rsidRDefault="0097095C" w:rsidP="0073319C">
      <w:pPr>
        <w:shd w:val="clear" w:color="auto" w:fill="FFFFFF"/>
        <w:tabs>
          <w:tab w:val="left" w:pos="567"/>
          <w:tab w:val="left" w:pos="851"/>
        </w:tabs>
        <w:spacing w:after="0" w:line="36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В умовах сьогодення </w:t>
      </w:r>
      <w:r w:rsidR="0073319C" w:rsidRPr="00B5078F">
        <w:rPr>
          <w:rFonts w:ascii="Times New Roman" w:hAnsi="Times New Roman" w:cs="Times New Roman"/>
          <w:sz w:val="28"/>
          <w:szCs w:val="28"/>
        </w:rPr>
        <w:t xml:space="preserve">освіта виконує важливе соціальне замовлення суспільства щодо створення сприятливих психолого-педагогічних умов для психічного розвитку і особистісного становлення дитини, її навчання і виховання, соціальної адаптації, формування життєвої компетентності. </w:t>
      </w:r>
    </w:p>
    <w:p w:rsidR="00786797" w:rsidRDefault="00786797" w:rsidP="00563882">
      <w:pPr>
        <w:tabs>
          <w:tab w:val="left" w:pos="116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Педагоги як носії ґендерної культури суспільства та особистих ґендерних уявлень впливають на </w:t>
      </w:r>
      <w:r w:rsidRPr="00F31F1E">
        <w:rPr>
          <w:rFonts w:ascii="Times New Roman" w:hAnsi="Times New Roman" w:cs="Times New Roman"/>
          <w:sz w:val="28"/>
          <w:szCs w:val="28"/>
        </w:rPr>
        <w:t xml:space="preserve">процес засвоєння, прийняття і відтворення </w:t>
      </w:r>
      <w:r>
        <w:rPr>
          <w:rFonts w:ascii="Times New Roman" w:hAnsi="Times New Roman" w:cs="Times New Roman"/>
          <w:sz w:val="28"/>
          <w:szCs w:val="28"/>
        </w:rPr>
        <w:t xml:space="preserve">дітьми та шкільною молоддю </w:t>
      </w:r>
      <w:r w:rsidRPr="00F31F1E">
        <w:rPr>
          <w:rFonts w:ascii="Times New Roman" w:hAnsi="Times New Roman" w:cs="Times New Roman"/>
          <w:sz w:val="28"/>
          <w:szCs w:val="28"/>
        </w:rPr>
        <w:t xml:space="preserve">норм, правил поведінки, </w:t>
      </w:r>
      <w:r>
        <w:rPr>
          <w:rFonts w:ascii="Times New Roman" w:hAnsi="Times New Roman" w:cs="Times New Roman"/>
          <w:sz w:val="28"/>
          <w:szCs w:val="28"/>
        </w:rPr>
        <w:t>настанов</w:t>
      </w:r>
      <w:r w:rsidRPr="00F31F1E">
        <w:rPr>
          <w:rFonts w:ascii="Times New Roman" w:hAnsi="Times New Roman" w:cs="Times New Roman"/>
          <w:sz w:val="28"/>
          <w:szCs w:val="28"/>
        </w:rPr>
        <w:t xml:space="preserve"> відповідно до культурних уявлень про роль, становище й призначення чоловіка та жінки у суспільстві.</w:t>
      </w:r>
      <w:r>
        <w:rPr>
          <w:rFonts w:ascii="Times New Roman" w:hAnsi="Times New Roman" w:cs="Times New Roman"/>
          <w:sz w:val="28"/>
          <w:szCs w:val="28"/>
        </w:rPr>
        <w:t xml:space="preserve"> </w:t>
      </w:r>
      <w:r w:rsidRPr="00143D62">
        <w:rPr>
          <w:rFonts w:ascii="Times New Roman" w:hAnsi="Times New Roman" w:cs="Times New Roman"/>
          <w:sz w:val="28"/>
          <w:szCs w:val="28"/>
        </w:rPr>
        <w:t>Сучасний педагог повинен бути зорієнтованим на гуманістичну модель освіти, яка визначає пріоритетними цінностями в індивідуальному розвитку дитини свободу, відповідальність, рівність, віру, любов, повагу тощо. Стрижнем усіх змістових змін в освіті є визнання особистості дитини як самоцінності, рівність її у правах, свободах та обов’язках; сприйняття дитини суб’єктом культури і життя, упевненість у її можливостях та творчих здібностях; емпатійне розуміння дитини, бачення її внутрішнього світу; відкрите, щире, довірливе спілкування з нею.</w:t>
      </w:r>
    </w:p>
    <w:p w:rsidR="00563882" w:rsidRPr="008C26BF" w:rsidRDefault="0097095C" w:rsidP="00563882">
      <w:pPr>
        <w:spacing w:after="0" w:line="360" w:lineRule="auto"/>
        <w:ind w:firstLine="708"/>
        <w:jc w:val="both"/>
      </w:pPr>
      <w:r>
        <w:rPr>
          <w:rFonts w:ascii="Times New Roman" w:hAnsi="Times New Roman" w:cs="Times New Roman"/>
          <w:sz w:val="28"/>
          <w:szCs w:val="28"/>
        </w:rPr>
        <w:t xml:space="preserve">Ґендерні </w:t>
      </w:r>
      <w:r w:rsidR="00563882" w:rsidRPr="00276A4D">
        <w:rPr>
          <w:rFonts w:ascii="Times New Roman" w:hAnsi="Times New Roman" w:cs="Times New Roman"/>
          <w:sz w:val="28"/>
          <w:szCs w:val="28"/>
        </w:rPr>
        <w:t xml:space="preserve">стереотипи </w:t>
      </w:r>
      <w:r w:rsidR="00860AF1">
        <w:rPr>
          <w:rFonts w:ascii="Times New Roman" w:hAnsi="Times New Roman" w:cs="Times New Roman"/>
          <w:sz w:val="28"/>
          <w:szCs w:val="28"/>
        </w:rPr>
        <w:t xml:space="preserve">та упередження </w:t>
      </w:r>
      <w:r w:rsidR="00563882" w:rsidRPr="00276A4D">
        <w:rPr>
          <w:rFonts w:ascii="Times New Roman" w:hAnsi="Times New Roman" w:cs="Times New Roman"/>
          <w:sz w:val="28"/>
          <w:szCs w:val="28"/>
        </w:rPr>
        <w:t xml:space="preserve">залишаються </w:t>
      </w:r>
      <w:r w:rsidR="00563882">
        <w:rPr>
          <w:rFonts w:ascii="Times New Roman" w:hAnsi="Times New Roman" w:cs="Times New Roman"/>
          <w:sz w:val="28"/>
          <w:szCs w:val="28"/>
        </w:rPr>
        <w:t xml:space="preserve">ще </w:t>
      </w:r>
      <w:r w:rsidR="00563882" w:rsidRPr="00276A4D">
        <w:rPr>
          <w:rFonts w:ascii="Times New Roman" w:hAnsi="Times New Roman" w:cs="Times New Roman"/>
          <w:sz w:val="28"/>
          <w:szCs w:val="28"/>
        </w:rPr>
        <w:t>достатньо поширеними  в середовищі вчителів</w:t>
      </w:r>
      <w:r w:rsidR="00563882">
        <w:rPr>
          <w:rFonts w:ascii="Times New Roman" w:hAnsi="Times New Roman" w:cs="Times New Roman"/>
          <w:sz w:val="28"/>
          <w:szCs w:val="28"/>
        </w:rPr>
        <w:t xml:space="preserve"> обох статей.</w:t>
      </w:r>
      <w:r w:rsidR="00563882" w:rsidRPr="00276A4D">
        <w:rPr>
          <w:rFonts w:ascii="Times New Roman" w:hAnsi="Times New Roman" w:cs="Times New Roman"/>
          <w:sz w:val="28"/>
          <w:szCs w:val="28"/>
        </w:rPr>
        <w:t xml:space="preserve"> </w:t>
      </w:r>
      <w:r w:rsidR="00563882">
        <w:rPr>
          <w:rFonts w:ascii="Times New Roman" w:hAnsi="Times New Roman" w:cs="Times New Roman"/>
          <w:sz w:val="28"/>
          <w:szCs w:val="28"/>
        </w:rPr>
        <w:t>Констатовано с</w:t>
      </w:r>
      <w:r w:rsidR="00563882" w:rsidRPr="00F73E5C">
        <w:rPr>
          <w:rFonts w:ascii="Times New Roman" w:hAnsi="Times New Roman" w:cs="Times New Roman"/>
          <w:sz w:val="28"/>
          <w:szCs w:val="28"/>
        </w:rPr>
        <w:t>татевотипізовані уявлення педагогів</w:t>
      </w:r>
      <w:r w:rsidR="00563882">
        <w:rPr>
          <w:rFonts w:ascii="Times New Roman" w:hAnsi="Times New Roman" w:cs="Times New Roman"/>
          <w:sz w:val="28"/>
          <w:szCs w:val="28"/>
        </w:rPr>
        <w:t xml:space="preserve">, </w:t>
      </w:r>
      <w:r w:rsidR="00563882" w:rsidRPr="00F73E5C">
        <w:rPr>
          <w:rFonts w:ascii="Times New Roman" w:hAnsi="Times New Roman" w:cs="Times New Roman"/>
          <w:sz w:val="28"/>
          <w:szCs w:val="28"/>
        </w:rPr>
        <w:t xml:space="preserve">нерівне ставлення до хлопчиків і дівчаток, що у більшості випадків </w:t>
      </w:r>
      <w:r w:rsidR="00563882">
        <w:rPr>
          <w:rFonts w:ascii="Times New Roman" w:hAnsi="Times New Roman" w:cs="Times New Roman"/>
          <w:sz w:val="28"/>
          <w:szCs w:val="28"/>
        </w:rPr>
        <w:t>несе у собі ризики</w:t>
      </w:r>
      <w:r w:rsidR="00563882" w:rsidRPr="00F73E5C">
        <w:rPr>
          <w:rFonts w:ascii="Times New Roman" w:hAnsi="Times New Roman" w:cs="Times New Roman"/>
          <w:sz w:val="28"/>
          <w:szCs w:val="28"/>
        </w:rPr>
        <w:t xml:space="preserve"> упередженості </w:t>
      </w:r>
      <w:r w:rsidR="00563882">
        <w:rPr>
          <w:rFonts w:ascii="Times New Roman" w:hAnsi="Times New Roman" w:cs="Times New Roman"/>
          <w:sz w:val="28"/>
          <w:szCs w:val="28"/>
        </w:rPr>
        <w:t xml:space="preserve">чи навіть </w:t>
      </w:r>
      <w:r w:rsidR="00563882" w:rsidRPr="00F73E5C">
        <w:rPr>
          <w:rFonts w:ascii="Times New Roman" w:hAnsi="Times New Roman" w:cs="Times New Roman"/>
          <w:sz w:val="28"/>
          <w:szCs w:val="28"/>
        </w:rPr>
        <w:t xml:space="preserve">сексизму. </w:t>
      </w:r>
      <w:r w:rsidR="00563882">
        <w:rPr>
          <w:rFonts w:ascii="Times New Roman" w:hAnsi="Times New Roman" w:cs="Times New Roman"/>
          <w:sz w:val="28"/>
          <w:szCs w:val="28"/>
        </w:rPr>
        <w:t>Відтак, п</w:t>
      </w:r>
      <w:r w:rsidR="00563882" w:rsidRPr="00276A4D">
        <w:rPr>
          <w:rFonts w:ascii="Times New Roman" w:hAnsi="Times New Roman" w:cs="Times New Roman"/>
          <w:sz w:val="28"/>
          <w:szCs w:val="28"/>
        </w:rPr>
        <w:t xml:space="preserve">едагогічні колективи, переважно жіночі за складом, поглиблюють диференціацію соціально-психологічних вимог та очікувань стосовно статей. Більшість </w:t>
      </w:r>
      <w:r w:rsidR="00563882">
        <w:rPr>
          <w:rFonts w:ascii="Times New Roman" w:hAnsi="Times New Roman" w:cs="Times New Roman"/>
          <w:sz w:val="28"/>
          <w:szCs w:val="28"/>
        </w:rPr>
        <w:t>у</w:t>
      </w:r>
      <w:r w:rsidR="00563882" w:rsidRPr="00276A4D">
        <w:rPr>
          <w:rFonts w:ascii="Times New Roman" w:hAnsi="Times New Roman" w:cs="Times New Roman"/>
          <w:sz w:val="28"/>
          <w:szCs w:val="28"/>
        </w:rPr>
        <w:t>чителів залишаються невизначеними у власних ґендерних орієнтаціях, не є переконаними в необхідності рівноправного розвитку дітей у всіх сферах соціального буття, сповідують ідеологію комплементарності чоловічих та жіночих ролей</w:t>
      </w:r>
      <w:r w:rsidR="00563882">
        <w:rPr>
          <w:rFonts w:ascii="Times New Roman" w:hAnsi="Times New Roman" w:cs="Times New Roman"/>
          <w:sz w:val="28"/>
          <w:szCs w:val="28"/>
        </w:rPr>
        <w:t>, а в ході уроків демонструють неверб</w:t>
      </w:r>
      <w:r>
        <w:rPr>
          <w:rFonts w:ascii="Times New Roman" w:hAnsi="Times New Roman" w:cs="Times New Roman"/>
          <w:sz w:val="28"/>
          <w:szCs w:val="28"/>
        </w:rPr>
        <w:t>а</w:t>
      </w:r>
      <w:r w:rsidR="00563882">
        <w:rPr>
          <w:rFonts w:ascii="Times New Roman" w:hAnsi="Times New Roman" w:cs="Times New Roman"/>
          <w:sz w:val="28"/>
          <w:szCs w:val="28"/>
        </w:rPr>
        <w:t xml:space="preserve">льні, вербальні та поведінкові прояви </w:t>
      </w:r>
      <w:r>
        <w:rPr>
          <w:rFonts w:ascii="Times New Roman" w:hAnsi="Times New Roman" w:cs="Times New Roman"/>
          <w:sz w:val="28"/>
          <w:szCs w:val="28"/>
        </w:rPr>
        <w:t>ґ</w:t>
      </w:r>
      <w:r w:rsidR="00563882">
        <w:rPr>
          <w:rFonts w:ascii="Times New Roman" w:hAnsi="Times New Roman" w:cs="Times New Roman"/>
          <w:sz w:val="28"/>
          <w:szCs w:val="28"/>
        </w:rPr>
        <w:t>ендерних упереджень щодо учнів та учениць</w:t>
      </w:r>
      <w:r w:rsidR="00563882" w:rsidRPr="00276A4D">
        <w:rPr>
          <w:rFonts w:ascii="Times New Roman" w:hAnsi="Times New Roman" w:cs="Times New Roman"/>
          <w:sz w:val="28"/>
          <w:szCs w:val="28"/>
        </w:rPr>
        <w:t>.</w:t>
      </w:r>
    </w:p>
    <w:p w:rsidR="0073319C" w:rsidRPr="0073319C" w:rsidRDefault="0073319C" w:rsidP="00A30ACD">
      <w:pPr>
        <w:tabs>
          <w:tab w:val="left" w:pos="345"/>
          <w:tab w:val="left" w:pos="825"/>
        </w:tabs>
        <w:spacing w:after="0" w:line="360" w:lineRule="auto"/>
        <w:ind w:firstLine="709"/>
        <w:jc w:val="both"/>
        <w:rPr>
          <w:rFonts w:ascii="Times New Roman" w:hAnsi="Times New Roman" w:cs="Times New Roman"/>
          <w:sz w:val="28"/>
          <w:szCs w:val="28"/>
        </w:rPr>
      </w:pPr>
      <w:r w:rsidRPr="0073319C">
        <w:rPr>
          <w:rFonts w:ascii="Times New Roman" w:hAnsi="Times New Roman" w:cs="Times New Roman"/>
          <w:sz w:val="28"/>
          <w:szCs w:val="28"/>
        </w:rPr>
        <w:t xml:space="preserve">Важливим у протидії дискримінації за ознакою статі є використання </w:t>
      </w:r>
      <w:r w:rsidR="00860AF1">
        <w:rPr>
          <w:rFonts w:ascii="Times New Roman" w:hAnsi="Times New Roman" w:cs="Times New Roman"/>
          <w:sz w:val="28"/>
          <w:szCs w:val="28"/>
        </w:rPr>
        <w:t xml:space="preserve">освітянами </w:t>
      </w:r>
      <w:r>
        <w:rPr>
          <w:rFonts w:ascii="Times New Roman" w:hAnsi="Times New Roman" w:cs="Times New Roman"/>
          <w:sz w:val="28"/>
          <w:szCs w:val="28"/>
        </w:rPr>
        <w:t>ґ</w:t>
      </w:r>
      <w:r w:rsidRPr="0073319C">
        <w:rPr>
          <w:rFonts w:ascii="Times New Roman" w:hAnsi="Times New Roman" w:cs="Times New Roman"/>
          <w:sz w:val="28"/>
          <w:szCs w:val="28"/>
        </w:rPr>
        <w:t>ендерночутливої мови</w:t>
      </w:r>
      <w:r>
        <w:rPr>
          <w:rFonts w:ascii="Times New Roman" w:hAnsi="Times New Roman" w:cs="Times New Roman"/>
          <w:sz w:val="28"/>
          <w:szCs w:val="28"/>
        </w:rPr>
        <w:t xml:space="preserve"> –</w:t>
      </w:r>
      <w:r w:rsidRPr="0073319C">
        <w:rPr>
          <w:rFonts w:ascii="Times New Roman" w:hAnsi="Times New Roman" w:cs="Times New Roman"/>
          <w:sz w:val="28"/>
          <w:szCs w:val="28"/>
        </w:rPr>
        <w:t xml:space="preserve"> усного чи письмового висловлення, позбавленого андроцентризму, сексизмів і будь-яких інших дискримінаційних форм і смислів. Оскільки існує взаємозумовленість мови і мислення, то не тільки </w:t>
      </w:r>
      <w:r w:rsidRPr="0073319C">
        <w:rPr>
          <w:rFonts w:ascii="Times New Roman" w:hAnsi="Times New Roman" w:cs="Times New Roman"/>
          <w:sz w:val="28"/>
          <w:szCs w:val="28"/>
        </w:rPr>
        <w:lastRenderedPageBreak/>
        <w:t>ми висловлюємо своє бачення світу через мову, а й ті мовні засоби, які ми чуємо/читаємо/використовуємо, впливають на формування нашої картини світу, у тому числі на формування уявлень про те, що ми вважаємо правильним/неправильним, прийнятним</w:t>
      </w:r>
      <w:r w:rsidR="00A30ACD">
        <w:rPr>
          <w:rFonts w:ascii="Times New Roman" w:hAnsi="Times New Roman" w:cs="Times New Roman"/>
          <w:sz w:val="28"/>
          <w:szCs w:val="28"/>
        </w:rPr>
        <w:t>/</w:t>
      </w:r>
      <w:r w:rsidRPr="0073319C">
        <w:rPr>
          <w:rFonts w:ascii="Times New Roman" w:hAnsi="Times New Roman" w:cs="Times New Roman"/>
          <w:sz w:val="28"/>
          <w:szCs w:val="28"/>
        </w:rPr>
        <w:t>неприйнятним, можливим/</w:t>
      </w:r>
      <w:r w:rsidR="0097095C">
        <w:rPr>
          <w:rFonts w:ascii="Times New Roman" w:hAnsi="Times New Roman" w:cs="Times New Roman"/>
          <w:sz w:val="28"/>
          <w:szCs w:val="28"/>
        </w:rPr>
        <w:t>неможливим.</w:t>
      </w:r>
    </w:p>
    <w:p w:rsidR="0097095C" w:rsidRDefault="0097095C" w:rsidP="0097095C">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sidRPr="00AA1686">
        <w:rPr>
          <w:rFonts w:ascii="Times New Roman" w:eastAsiaTheme="minorHAnsi" w:hAnsi="Times New Roman" w:cs="Times New Roman"/>
          <w:sz w:val="28"/>
          <w:szCs w:val="28"/>
          <w:lang w:eastAsia="en-US"/>
        </w:rPr>
        <w:t xml:space="preserve">Засадничими у конструюванні недискримінаційного </w:t>
      </w:r>
      <w:r w:rsidR="00860AF1">
        <w:rPr>
          <w:rFonts w:ascii="Times New Roman" w:eastAsiaTheme="minorHAnsi" w:hAnsi="Times New Roman" w:cs="Times New Roman"/>
          <w:sz w:val="28"/>
          <w:szCs w:val="28"/>
          <w:lang w:eastAsia="en-US"/>
        </w:rPr>
        <w:t xml:space="preserve">освітнього </w:t>
      </w:r>
      <w:r w:rsidRPr="00AA1686">
        <w:rPr>
          <w:rFonts w:ascii="Times New Roman" w:eastAsiaTheme="minorHAnsi" w:hAnsi="Times New Roman" w:cs="Times New Roman"/>
          <w:sz w:val="28"/>
          <w:szCs w:val="28"/>
          <w:lang w:eastAsia="en-US"/>
        </w:rPr>
        <w:t xml:space="preserve">середовища є: взаємозв’язок та взаємозумовленість соціально-педагогічних та психологічних процесів на суспільному та індивідуальному рівнях </w:t>
      </w:r>
      <w:r w:rsidR="00860AF1">
        <w:rPr>
          <w:rFonts w:ascii="Times New Roman" w:eastAsiaTheme="minorHAnsi" w:hAnsi="Times New Roman" w:cs="Times New Roman"/>
          <w:sz w:val="28"/>
          <w:szCs w:val="28"/>
          <w:lang w:eastAsia="en-US"/>
        </w:rPr>
        <w:t>ґ</w:t>
      </w:r>
      <w:r w:rsidRPr="00AA1686">
        <w:rPr>
          <w:rFonts w:ascii="Times New Roman" w:eastAsiaTheme="minorHAnsi" w:hAnsi="Times New Roman" w:cs="Times New Roman"/>
          <w:sz w:val="28"/>
          <w:szCs w:val="28"/>
          <w:lang w:eastAsia="en-US"/>
        </w:rPr>
        <w:t xml:space="preserve">ендерного самовизначення </w:t>
      </w:r>
      <w:r w:rsidR="00860AF1">
        <w:rPr>
          <w:rFonts w:ascii="Times New Roman" w:eastAsiaTheme="minorHAnsi" w:hAnsi="Times New Roman" w:cs="Times New Roman"/>
          <w:sz w:val="28"/>
          <w:szCs w:val="28"/>
          <w:lang w:eastAsia="en-US"/>
        </w:rPr>
        <w:t xml:space="preserve">учнівської </w:t>
      </w:r>
      <w:r w:rsidRPr="00AA1686">
        <w:rPr>
          <w:rFonts w:ascii="Times New Roman" w:eastAsiaTheme="minorHAnsi" w:hAnsi="Times New Roman" w:cs="Times New Roman"/>
          <w:sz w:val="28"/>
          <w:szCs w:val="28"/>
          <w:lang w:eastAsia="en-US"/>
        </w:rPr>
        <w:t xml:space="preserve">молоді </w:t>
      </w:r>
      <w:r w:rsidR="00860AF1">
        <w:rPr>
          <w:rFonts w:ascii="Times New Roman" w:eastAsiaTheme="minorHAnsi" w:hAnsi="Times New Roman" w:cs="Times New Roman"/>
          <w:sz w:val="28"/>
          <w:szCs w:val="28"/>
          <w:lang w:eastAsia="en-US"/>
        </w:rPr>
        <w:t>в</w:t>
      </w:r>
      <w:r w:rsidRPr="00AA1686">
        <w:rPr>
          <w:rFonts w:ascii="Times New Roman" w:eastAsiaTheme="minorHAnsi" w:hAnsi="Times New Roman" w:cs="Times New Roman"/>
          <w:sz w:val="28"/>
          <w:szCs w:val="28"/>
          <w:lang w:eastAsia="en-US"/>
        </w:rPr>
        <w:t xml:space="preserve"> еґалітарних координатах; принципи ґендерної просвіти: науковість, об’єктивність ґендерних знань як головне підґрунтя розвінчування стереотипів; адекватність їх освоєння віковим можливостям дітей, підлітків та юнацтва; позитивізм і толерантність у ставленні до статей та міжстатевого спілкування; опора на власний життєвий досвід індивіда, критичне осмислення засвоєних настанов щодо життя в статі; суб</w:t>
      </w:r>
      <w:r w:rsidRPr="00AA1686">
        <w:rPr>
          <w:rFonts w:ascii="Times New Roman" w:eastAsiaTheme="minorHAnsi" w:hAnsi="Times New Roman" w:cs="Times New Roman"/>
          <w:b/>
          <w:bCs/>
          <w:sz w:val="28"/>
          <w:szCs w:val="28"/>
          <w:lang w:eastAsia="en-US"/>
        </w:rPr>
        <w:t>’</w:t>
      </w:r>
      <w:r w:rsidRPr="00AA1686">
        <w:rPr>
          <w:rFonts w:ascii="Times New Roman" w:eastAsiaTheme="minorHAnsi" w:hAnsi="Times New Roman" w:cs="Times New Roman"/>
          <w:sz w:val="28"/>
          <w:szCs w:val="28"/>
          <w:lang w:eastAsia="en-US"/>
        </w:rPr>
        <w:t xml:space="preserve">єктна позиція як умова активізації ґендерного самовизначення та саморефлексії в учбовому діалозі; подолання </w:t>
      </w:r>
      <w:r w:rsidR="00860AF1">
        <w:rPr>
          <w:rFonts w:ascii="Times New Roman" w:eastAsiaTheme="minorHAnsi" w:hAnsi="Times New Roman" w:cs="Times New Roman"/>
          <w:sz w:val="28"/>
          <w:szCs w:val="28"/>
          <w:lang w:eastAsia="en-US"/>
        </w:rPr>
        <w:t xml:space="preserve">ґендерних </w:t>
      </w:r>
      <w:r w:rsidRPr="00AA1686">
        <w:rPr>
          <w:rFonts w:ascii="Times New Roman" w:eastAsiaTheme="minorHAnsi" w:hAnsi="Times New Roman" w:cs="Times New Roman"/>
          <w:sz w:val="28"/>
          <w:szCs w:val="28"/>
          <w:lang w:eastAsia="en-US"/>
        </w:rPr>
        <w:t>стереотипів</w:t>
      </w:r>
      <w:r w:rsidR="00860AF1">
        <w:rPr>
          <w:rFonts w:ascii="Times New Roman" w:eastAsiaTheme="minorHAnsi" w:hAnsi="Times New Roman" w:cs="Times New Roman"/>
          <w:sz w:val="28"/>
          <w:szCs w:val="28"/>
          <w:lang w:eastAsia="en-US"/>
        </w:rPr>
        <w:t xml:space="preserve"> та упереджень</w:t>
      </w:r>
      <w:r w:rsidRPr="00AA1686">
        <w:rPr>
          <w:rFonts w:ascii="Times New Roman" w:eastAsiaTheme="minorHAnsi" w:hAnsi="Times New Roman" w:cs="Times New Roman"/>
          <w:sz w:val="28"/>
          <w:szCs w:val="28"/>
          <w:lang w:eastAsia="en-US"/>
        </w:rPr>
        <w:t>; рівноцінність «чоловічого» та «жіночого» у змісті дидактичного матеріалу, відмова від стратегії маргіналіза</w:t>
      </w:r>
      <w:r w:rsidR="007D44EA">
        <w:rPr>
          <w:rFonts w:ascii="Times New Roman" w:eastAsiaTheme="minorHAnsi" w:hAnsi="Times New Roman" w:cs="Times New Roman"/>
          <w:sz w:val="28"/>
          <w:szCs w:val="28"/>
          <w:lang w:eastAsia="en-US"/>
        </w:rPr>
        <w:t>ції жіночого як меншовартісного</w:t>
      </w:r>
      <w:r w:rsidRPr="00AA1686">
        <w:rPr>
          <w:rFonts w:ascii="Times New Roman" w:eastAsiaTheme="minorHAnsi" w:hAnsi="Times New Roman" w:cs="Times New Roman"/>
          <w:sz w:val="28"/>
          <w:szCs w:val="28"/>
          <w:lang w:eastAsia="en-US"/>
        </w:rPr>
        <w:t>.</w:t>
      </w:r>
    </w:p>
    <w:p w:rsidR="007D44EA" w:rsidRPr="00DA5CD4" w:rsidRDefault="007D44EA" w:rsidP="007D44EA">
      <w:pPr>
        <w:spacing w:line="360" w:lineRule="auto"/>
        <w:ind w:firstLine="708"/>
        <w:jc w:val="both"/>
        <w:rPr>
          <w:rFonts w:ascii="Times New Roman" w:hAnsi="Times New Roman" w:cs="Times New Roman"/>
          <w:sz w:val="28"/>
          <w:szCs w:val="28"/>
        </w:rPr>
      </w:pPr>
      <w:r w:rsidRPr="00DA5CD4">
        <w:rPr>
          <w:rFonts w:ascii="Times New Roman" w:hAnsi="Times New Roman" w:cs="Times New Roman"/>
          <w:sz w:val="28"/>
          <w:szCs w:val="28"/>
        </w:rPr>
        <w:t xml:space="preserve">Здійснений аналіз невербального </w:t>
      </w:r>
      <w:r>
        <w:rPr>
          <w:rFonts w:ascii="Times New Roman" w:hAnsi="Times New Roman" w:cs="Times New Roman"/>
          <w:sz w:val="28"/>
          <w:szCs w:val="28"/>
        </w:rPr>
        <w:t xml:space="preserve">і вербального </w:t>
      </w:r>
      <w:r w:rsidRPr="00DA5CD4">
        <w:rPr>
          <w:rFonts w:ascii="Times New Roman" w:hAnsi="Times New Roman" w:cs="Times New Roman"/>
          <w:sz w:val="28"/>
          <w:szCs w:val="28"/>
        </w:rPr>
        <w:t>вираження учител</w:t>
      </w:r>
      <w:r>
        <w:rPr>
          <w:rFonts w:ascii="Times New Roman" w:hAnsi="Times New Roman" w:cs="Times New Roman"/>
          <w:sz w:val="28"/>
          <w:szCs w:val="28"/>
        </w:rPr>
        <w:t>ями</w:t>
      </w:r>
      <w:r w:rsidRPr="00DA5CD4">
        <w:rPr>
          <w:rFonts w:ascii="Times New Roman" w:hAnsi="Times New Roman" w:cs="Times New Roman"/>
          <w:sz w:val="28"/>
          <w:szCs w:val="28"/>
        </w:rPr>
        <w:t xml:space="preserve"> </w:t>
      </w:r>
      <w:r>
        <w:rPr>
          <w:rFonts w:ascii="Times New Roman" w:hAnsi="Times New Roman" w:cs="Times New Roman"/>
          <w:sz w:val="28"/>
          <w:szCs w:val="28"/>
        </w:rPr>
        <w:t>ґ</w:t>
      </w:r>
      <w:r w:rsidRPr="00DA5CD4">
        <w:rPr>
          <w:rFonts w:ascii="Times New Roman" w:hAnsi="Times New Roman" w:cs="Times New Roman"/>
          <w:sz w:val="28"/>
          <w:szCs w:val="28"/>
        </w:rPr>
        <w:t xml:space="preserve">ендерних упереджень </w:t>
      </w:r>
      <w:r>
        <w:rPr>
          <w:rFonts w:ascii="Times New Roman" w:hAnsi="Times New Roman" w:cs="Times New Roman"/>
          <w:sz w:val="28"/>
          <w:szCs w:val="28"/>
        </w:rPr>
        <w:t xml:space="preserve">як елементів педагогічної комунікації </w:t>
      </w:r>
      <w:r w:rsidR="00860AF1">
        <w:rPr>
          <w:rFonts w:ascii="Times New Roman" w:hAnsi="Times New Roman" w:cs="Times New Roman"/>
          <w:sz w:val="28"/>
          <w:szCs w:val="28"/>
        </w:rPr>
        <w:t xml:space="preserve">та проведене дослідження стереотипізованості свідомості </w:t>
      </w:r>
      <w:r w:rsidRPr="00DA5CD4">
        <w:rPr>
          <w:rFonts w:ascii="Times New Roman" w:hAnsi="Times New Roman" w:cs="Times New Roman"/>
          <w:sz w:val="28"/>
          <w:szCs w:val="28"/>
        </w:rPr>
        <w:t xml:space="preserve">не претендує на вичерпність і є </w:t>
      </w:r>
      <w:r>
        <w:rPr>
          <w:rFonts w:ascii="Times New Roman" w:hAnsi="Times New Roman" w:cs="Times New Roman"/>
          <w:sz w:val="28"/>
          <w:szCs w:val="28"/>
        </w:rPr>
        <w:t xml:space="preserve">пілотажною </w:t>
      </w:r>
      <w:r w:rsidRPr="00DA5CD4">
        <w:rPr>
          <w:rFonts w:ascii="Times New Roman" w:hAnsi="Times New Roman" w:cs="Times New Roman"/>
          <w:sz w:val="28"/>
          <w:szCs w:val="28"/>
        </w:rPr>
        <w:t xml:space="preserve">спробою окреслити можливі напрямки </w:t>
      </w:r>
      <w:r>
        <w:rPr>
          <w:rFonts w:ascii="Times New Roman" w:hAnsi="Times New Roman" w:cs="Times New Roman"/>
          <w:sz w:val="28"/>
          <w:szCs w:val="28"/>
        </w:rPr>
        <w:t xml:space="preserve">майбутніх </w:t>
      </w:r>
      <w:r w:rsidRPr="00DA5CD4">
        <w:rPr>
          <w:rFonts w:ascii="Times New Roman" w:hAnsi="Times New Roman" w:cs="Times New Roman"/>
          <w:sz w:val="28"/>
          <w:szCs w:val="28"/>
        </w:rPr>
        <w:t>наукових пошуків</w:t>
      </w:r>
      <w:r>
        <w:rPr>
          <w:rFonts w:ascii="Times New Roman" w:hAnsi="Times New Roman" w:cs="Times New Roman"/>
          <w:sz w:val="28"/>
          <w:szCs w:val="28"/>
        </w:rPr>
        <w:t xml:space="preserve"> та</w:t>
      </w:r>
      <w:r w:rsidRPr="00DA5CD4">
        <w:rPr>
          <w:rFonts w:ascii="Times New Roman" w:hAnsi="Times New Roman" w:cs="Times New Roman"/>
          <w:sz w:val="28"/>
          <w:szCs w:val="28"/>
        </w:rPr>
        <w:t xml:space="preserve"> визначити ключові дослідницькі акценти</w:t>
      </w:r>
      <w:r>
        <w:rPr>
          <w:rFonts w:ascii="Times New Roman" w:hAnsi="Times New Roman" w:cs="Times New Roman"/>
          <w:sz w:val="28"/>
          <w:szCs w:val="28"/>
        </w:rPr>
        <w:t xml:space="preserve"> проблеми створення ґендерночутливого і недискримінаційного освітнього середовища</w:t>
      </w:r>
      <w:r w:rsidR="00860AF1">
        <w:rPr>
          <w:rFonts w:ascii="Times New Roman" w:hAnsi="Times New Roman" w:cs="Times New Roman"/>
          <w:sz w:val="28"/>
          <w:szCs w:val="28"/>
        </w:rPr>
        <w:t xml:space="preserve"> в Новій українській школі</w:t>
      </w:r>
      <w:r>
        <w:rPr>
          <w:rFonts w:ascii="Times New Roman" w:hAnsi="Times New Roman" w:cs="Times New Roman"/>
          <w:sz w:val="28"/>
          <w:szCs w:val="28"/>
        </w:rPr>
        <w:t>.</w:t>
      </w:r>
      <w:r w:rsidRPr="00DA5CD4">
        <w:rPr>
          <w:rFonts w:ascii="Times New Roman" w:hAnsi="Times New Roman" w:cs="Times New Roman"/>
          <w:sz w:val="28"/>
          <w:szCs w:val="28"/>
        </w:rPr>
        <w:t xml:space="preserve">  </w:t>
      </w:r>
    </w:p>
    <w:p w:rsidR="00112612" w:rsidRDefault="00112612" w:rsidP="00161BFC">
      <w:pPr>
        <w:spacing w:line="360" w:lineRule="auto"/>
        <w:ind w:firstLine="708"/>
        <w:jc w:val="center"/>
        <w:rPr>
          <w:rFonts w:ascii="Times New Roman" w:hAnsi="Times New Roman" w:cs="Times New Roman"/>
          <w:b/>
          <w:sz w:val="28"/>
          <w:szCs w:val="28"/>
        </w:rPr>
      </w:pPr>
    </w:p>
    <w:p w:rsidR="00112612" w:rsidRDefault="00112612" w:rsidP="00161BFC">
      <w:pPr>
        <w:spacing w:line="360" w:lineRule="auto"/>
        <w:ind w:firstLine="708"/>
        <w:jc w:val="center"/>
        <w:rPr>
          <w:rFonts w:ascii="Times New Roman" w:hAnsi="Times New Roman" w:cs="Times New Roman"/>
          <w:b/>
          <w:sz w:val="28"/>
          <w:szCs w:val="28"/>
        </w:rPr>
      </w:pPr>
    </w:p>
    <w:p w:rsidR="00112612" w:rsidRDefault="00112612" w:rsidP="00161BFC">
      <w:pPr>
        <w:spacing w:line="360" w:lineRule="auto"/>
        <w:ind w:firstLine="708"/>
        <w:jc w:val="center"/>
        <w:rPr>
          <w:rFonts w:ascii="Times New Roman" w:hAnsi="Times New Roman" w:cs="Times New Roman"/>
          <w:b/>
          <w:sz w:val="28"/>
          <w:szCs w:val="28"/>
        </w:rPr>
      </w:pPr>
    </w:p>
    <w:p w:rsidR="00112612" w:rsidRDefault="00112612" w:rsidP="00161BFC">
      <w:pPr>
        <w:spacing w:line="360" w:lineRule="auto"/>
        <w:ind w:firstLine="708"/>
        <w:jc w:val="center"/>
        <w:rPr>
          <w:rFonts w:ascii="Times New Roman" w:hAnsi="Times New Roman" w:cs="Times New Roman"/>
          <w:b/>
          <w:sz w:val="28"/>
          <w:szCs w:val="28"/>
        </w:rPr>
      </w:pPr>
    </w:p>
    <w:p w:rsidR="00860AF1" w:rsidRDefault="00860AF1" w:rsidP="00161BFC">
      <w:pPr>
        <w:spacing w:line="360" w:lineRule="auto"/>
        <w:ind w:firstLine="708"/>
        <w:jc w:val="center"/>
        <w:rPr>
          <w:rFonts w:ascii="Times New Roman" w:hAnsi="Times New Roman" w:cs="Times New Roman"/>
          <w:b/>
          <w:sz w:val="28"/>
          <w:szCs w:val="28"/>
        </w:rPr>
      </w:pPr>
    </w:p>
    <w:p w:rsidR="00112612" w:rsidRDefault="00112612" w:rsidP="00161BFC">
      <w:pPr>
        <w:spacing w:line="360" w:lineRule="auto"/>
        <w:ind w:firstLine="708"/>
        <w:jc w:val="center"/>
        <w:rPr>
          <w:rFonts w:ascii="Times New Roman" w:hAnsi="Times New Roman" w:cs="Times New Roman"/>
          <w:b/>
          <w:sz w:val="28"/>
          <w:szCs w:val="28"/>
        </w:rPr>
      </w:pPr>
    </w:p>
    <w:p w:rsidR="0078721D" w:rsidRPr="00161BFC" w:rsidRDefault="00161BFC" w:rsidP="00161BFC">
      <w:pPr>
        <w:spacing w:line="360" w:lineRule="auto"/>
        <w:ind w:firstLine="708"/>
        <w:jc w:val="center"/>
        <w:rPr>
          <w:rFonts w:ascii="Times New Roman" w:hAnsi="Times New Roman" w:cs="Times New Roman"/>
          <w:b/>
          <w:sz w:val="28"/>
          <w:szCs w:val="28"/>
        </w:rPr>
      </w:pPr>
      <w:r w:rsidRPr="00161BFC">
        <w:rPr>
          <w:rFonts w:ascii="Times New Roman" w:hAnsi="Times New Roman" w:cs="Times New Roman"/>
          <w:b/>
          <w:sz w:val="28"/>
          <w:szCs w:val="28"/>
        </w:rPr>
        <w:lastRenderedPageBreak/>
        <w:t>СПИСОК ВИКОРИСТАНОЇ ЛІТЕРАТУРИ</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Байдюк Н. Здобутки та перспективи діяльності осередків гендерної освіти у вищих навчальних закладах України. </w:t>
      </w:r>
      <w:r w:rsidRPr="00BA7A12">
        <w:rPr>
          <w:iCs/>
          <w:sz w:val="28"/>
          <w:szCs w:val="28"/>
        </w:rPr>
        <w:t>Science and Education a New</w:t>
      </w:r>
      <w:r w:rsidRPr="00AA0106">
        <w:rPr>
          <w:i/>
          <w:iCs/>
          <w:sz w:val="28"/>
          <w:szCs w:val="28"/>
        </w:rPr>
        <w:t xml:space="preserve"> </w:t>
      </w:r>
      <w:r w:rsidRPr="00BA7A12">
        <w:rPr>
          <w:iCs/>
          <w:sz w:val="28"/>
          <w:szCs w:val="28"/>
        </w:rPr>
        <w:t>Dimension. Pedagogy and Psychology.</w:t>
      </w:r>
      <w:r w:rsidRPr="00AA0106">
        <w:rPr>
          <w:i/>
          <w:iCs/>
          <w:sz w:val="28"/>
          <w:szCs w:val="28"/>
        </w:rPr>
        <w:t xml:space="preserve"> </w:t>
      </w:r>
      <w:r w:rsidRPr="00AA0106">
        <w:rPr>
          <w:sz w:val="28"/>
          <w:szCs w:val="28"/>
        </w:rPr>
        <w:t xml:space="preserve">2016. IV (42), Issue: 87, С. 15–18. </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Басюк Л. Б. Джерельна база дослідження ґенези змісту підручників з української літератури в гендерному аспекті: до проблеми класифікації. </w:t>
      </w:r>
      <w:r w:rsidRPr="00BA7A12">
        <w:rPr>
          <w:iCs/>
          <w:sz w:val="28"/>
          <w:szCs w:val="28"/>
        </w:rPr>
        <w:t>Гендерна парадигма освітнього простору.</w:t>
      </w:r>
      <w:r w:rsidRPr="00AA0106">
        <w:rPr>
          <w:i/>
          <w:iCs/>
          <w:sz w:val="28"/>
          <w:szCs w:val="28"/>
        </w:rPr>
        <w:t xml:space="preserve"> </w:t>
      </w:r>
      <w:r w:rsidRPr="00AA0106">
        <w:rPr>
          <w:sz w:val="28"/>
          <w:szCs w:val="28"/>
        </w:rPr>
        <w:t xml:space="preserve">2016. Вип. 3-4. С. 26–32. </w:t>
      </w:r>
    </w:p>
    <w:p w:rsidR="0078721D" w:rsidRPr="00B22928" w:rsidRDefault="0078721D" w:rsidP="00161BFC">
      <w:pPr>
        <w:pStyle w:val="Default"/>
        <w:numPr>
          <w:ilvl w:val="0"/>
          <w:numId w:val="15"/>
        </w:numPr>
        <w:tabs>
          <w:tab w:val="left" w:pos="993"/>
        </w:tabs>
        <w:spacing w:line="360" w:lineRule="auto"/>
        <w:ind w:left="426" w:hanging="426"/>
        <w:jc w:val="both"/>
        <w:rPr>
          <w:sz w:val="28"/>
          <w:szCs w:val="28"/>
        </w:rPr>
      </w:pPr>
      <w:r w:rsidRPr="00B22928">
        <w:rPr>
          <w:sz w:val="28"/>
          <w:szCs w:val="28"/>
        </w:rPr>
        <w:t xml:space="preserve">Березнева І. М. Реалізація гендерної політики і сучасних військових закладах освіти. </w:t>
      </w:r>
      <w:r w:rsidRPr="00BA7A12">
        <w:rPr>
          <w:iCs/>
          <w:sz w:val="28"/>
          <w:szCs w:val="28"/>
        </w:rPr>
        <w:t xml:space="preserve">Теорія і методика професійної освіти. </w:t>
      </w:r>
      <w:r w:rsidRPr="00BA7A12">
        <w:rPr>
          <w:sz w:val="28"/>
          <w:szCs w:val="28"/>
        </w:rPr>
        <w:t>2019</w:t>
      </w:r>
      <w:r w:rsidRPr="00B22928">
        <w:rPr>
          <w:sz w:val="28"/>
          <w:szCs w:val="28"/>
        </w:rPr>
        <w:t xml:space="preserve">. Т.1. С. 86–89. </w:t>
      </w:r>
    </w:p>
    <w:p w:rsidR="0078721D" w:rsidRDefault="0078721D" w:rsidP="00161BFC">
      <w:pPr>
        <w:pStyle w:val="Default"/>
        <w:numPr>
          <w:ilvl w:val="0"/>
          <w:numId w:val="15"/>
        </w:numPr>
        <w:tabs>
          <w:tab w:val="left" w:pos="993"/>
        </w:tabs>
        <w:spacing w:line="360" w:lineRule="auto"/>
        <w:ind w:left="426" w:hanging="426"/>
        <w:jc w:val="both"/>
        <w:rPr>
          <w:sz w:val="28"/>
          <w:szCs w:val="28"/>
        </w:rPr>
      </w:pPr>
      <w:r w:rsidRPr="008E3365">
        <w:rPr>
          <w:sz w:val="28"/>
          <w:szCs w:val="28"/>
        </w:rPr>
        <w:t>Блинова О. Є. Соціальні стереотипи та ідентичність: особливості взаємозв’язку. Проблеми політичної психології. Київ : Фенікс, 2014. Вип. 1(15). С. 238–246.</w:t>
      </w:r>
    </w:p>
    <w:p w:rsidR="0078721D" w:rsidRPr="007B4C77" w:rsidRDefault="0078721D" w:rsidP="00161BFC">
      <w:pPr>
        <w:pStyle w:val="a3"/>
        <w:widowControl w:val="0"/>
        <w:numPr>
          <w:ilvl w:val="0"/>
          <w:numId w:val="15"/>
        </w:numPr>
        <w:tabs>
          <w:tab w:val="left" w:pos="426"/>
        </w:tabs>
        <w:autoSpaceDE w:val="0"/>
        <w:autoSpaceDN w:val="0"/>
        <w:adjustRightInd w:val="0"/>
        <w:spacing w:after="0" w:line="360" w:lineRule="auto"/>
        <w:ind w:left="426" w:hanging="426"/>
        <w:jc w:val="both"/>
        <w:rPr>
          <w:rFonts w:ascii="Times New Roman" w:hAnsi="Times New Roman" w:cs="Times New Roman"/>
          <w:sz w:val="28"/>
          <w:szCs w:val="28"/>
        </w:rPr>
      </w:pPr>
      <w:r w:rsidRPr="007B4C77">
        <w:rPr>
          <w:rFonts w:ascii="Times New Roman" w:hAnsi="Times New Roman" w:cs="Times New Roman"/>
          <w:bCs/>
          <w:sz w:val="28"/>
          <w:szCs w:val="28"/>
        </w:rPr>
        <w:t xml:space="preserve">Бондарчук О. І., Нежинська О. О. Психологічні умови формування ґендерної компетентності керівників загальноосвітніх навчальних закладів </w:t>
      </w:r>
      <w:r w:rsidRPr="007B4C77">
        <w:rPr>
          <w:rFonts w:ascii="Times New Roman" w:hAnsi="Times New Roman" w:cs="Times New Roman"/>
          <w:sz w:val="28"/>
          <w:szCs w:val="28"/>
        </w:rPr>
        <w:t>: монографія. К. : ТОВ «НВП «Інтерсервіс», 2014. 180 с.</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Бутурлим Т. І. Формування гендерної культури старшокласників у процесі вивчення української літератури. </w:t>
      </w:r>
      <w:r w:rsidRPr="00BA7A12">
        <w:rPr>
          <w:iCs/>
          <w:sz w:val="28"/>
          <w:szCs w:val="28"/>
        </w:rPr>
        <w:t>Наукові записки НДУ ім. М.</w:t>
      </w:r>
      <w:r>
        <w:rPr>
          <w:iCs/>
          <w:sz w:val="28"/>
          <w:szCs w:val="28"/>
        </w:rPr>
        <w:t> </w:t>
      </w:r>
      <w:r w:rsidRPr="00BA7A12">
        <w:rPr>
          <w:iCs/>
          <w:sz w:val="28"/>
          <w:szCs w:val="28"/>
        </w:rPr>
        <w:t>Гоголя. Психолого-педагогічні науки</w:t>
      </w:r>
      <w:r w:rsidRPr="00BA7A12">
        <w:rPr>
          <w:sz w:val="28"/>
          <w:szCs w:val="28"/>
        </w:rPr>
        <w:t xml:space="preserve">. </w:t>
      </w:r>
      <w:r w:rsidRPr="00AA0106">
        <w:rPr>
          <w:sz w:val="28"/>
          <w:szCs w:val="28"/>
        </w:rPr>
        <w:t xml:space="preserve">2013. Вип. 5. С. 117–122. </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Вихор С. Т. Гендерне виховання учнів старшого підліткового та раннього юнацького віку : дис. …канд. пед. наук: 13. 00. 07. Тернопіль, 2005. 268 с. </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Вовк Л. Педагогічні умови формування гендерної культури молодших школярів у навчально-виховній діяльності початкової школи : дис. … канд. пед. наук : 13. 00. 07. Тернопіль, 2017. 219 с. </w:t>
      </w:r>
    </w:p>
    <w:p w:rsidR="0078721D" w:rsidRPr="00462768" w:rsidRDefault="0078721D" w:rsidP="00161BFC">
      <w:pPr>
        <w:pStyle w:val="Default"/>
        <w:numPr>
          <w:ilvl w:val="0"/>
          <w:numId w:val="15"/>
        </w:numPr>
        <w:tabs>
          <w:tab w:val="left" w:pos="993"/>
        </w:tabs>
        <w:spacing w:line="360" w:lineRule="auto"/>
        <w:ind w:left="426" w:hanging="426"/>
        <w:jc w:val="both"/>
        <w:rPr>
          <w:sz w:val="28"/>
          <w:szCs w:val="28"/>
        </w:rPr>
      </w:pPr>
      <w:r w:rsidRPr="00462768">
        <w:rPr>
          <w:sz w:val="28"/>
          <w:szCs w:val="28"/>
        </w:rPr>
        <w:t>Ґендерні дослідження: прикладні аспекти: наук. монографія / В.П.</w:t>
      </w:r>
      <w:r>
        <w:t> </w:t>
      </w:r>
      <w:r w:rsidRPr="00462768">
        <w:rPr>
          <w:sz w:val="28"/>
          <w:szCs w:val="28"/>
        </w:rPr>
        <w:t>Кравець</w:t>
      </w:r>
      <w:r>
        <w:rPr>
          <w:sz w:val="28"/>
          <w:szCs w:val="28"/>
        </w:rPr>
        <w:t xml:space="preserve"> та ін.</w:t>
      </w:r>
      <w:r w:rsidRPr="00462768">
        <w:rPr>
          <w:sz w:val="28"/>
          <w:szCs w:val="28"/>
        </w:rPr>
        <w:t>; за наук.ред. В.П.Кравця. Тернопіль: Навчальна книга – Богдан, 2013. 448с.</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Говорун Т. В., Кікінежді О. М. Гендерна «матриця» української педагогічної думки. </w:t>
      </w:r>
      <w:r w:rsidRPr="008175E5">
        <w:rPr>
          <w:iCs/>
          <w:sz w:val="28"/>
          <w:szCs w:val="28"/>
        </w:rPr>
        <w:t>Гендерна парадигма освітнього простору.</w:t>
      </w:r>
      <w:r w:rsidRPr="00AA0106">
        <w:rPr>
          <w:i/>
          <w:iCs/>
          <w:sz w:val="28"/>
          <w:szCs w:val="28"/>
        </w:rPr>
        <w:t xml:space="preserve"> </w:t>
      </w:r>
      <w:r w:rsidRPr="00AA0106">
        <w:rPr>
          <w:sz w:val="28"/>
          <w:szCs w:val="28"/>
        </w:rPr>
        <w:t xml:space="preserve">2017. Вип. 5. С. 8–15. </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Говорун Т. В., Кікінежді О. М. Гендерна психологія: навч. посіб. Київ : Академія, 2004. 308 с. </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Голованова Т. П. Теорія і практика формування ґендерної рівності студентської молоді: монографія. Запоріжжя, 2007. 338 с. </w:t>
      </w:r>
    </w:p>
    <w:p w:rsidR="0078721D" w:rsidRPr="00B22928" w:rsidRDefault="0078721D" w:rsidP="00161BFC">
      <w:pPr>
        <w:pStyle w:val="a3"/>
        <w:numPr>
          <w:ilvl w:val="0"/>
          <w:numId w:val="15"/>
        </w:numPr>
        <w:tabs>
          <w:tab w:val="left" w:pos="993"/>
        </w:tabs>
        <w:spacing w:after="0" w:line="360" w:lineRule="auto"/>
        <w:ind w:left="426" w:hanging="426"/>
        <w:jc w:val="both"/>
        <w:rPr>
          <w:rFonts w:ascii="Times New Roman" w:hAnsi="Times New Roman" w:cs="Times New Roman"/>
          <w:sz w:val="28"/>
          <w:szCs w:val="28"/>
        </w:rPr>
      </w:pPr>
      <w:r w:rsidRPr="00B22928">
        <w:rPr>
          <w:rFonts w:ascii="Times New Roman" w:hAnsi="Times New Roman" w:cs="Times New Roman"/>
          <w:sz w:val="28"/>
          <w:szCs w:val="28"/>
        </w:rPr>
        <w:lastRenderedPageBreak/>
        <w:t>Голубєва М.</w:t>
      </w:r>
      <w:r>
        <w:rPr>
          <w:rFonts w:ascii="Times New Roman" w:hAnsi="Times New Roman" w:cs="Times New Roman"/>
          <w:sz w:val="28"/>
          <w:szCs w:val="28"/>
        </w:rPr>
        <w:t xml:space="preserve"> </w:t>
      </w:r>
      <w:r w:rsidRPr="00B22928">
        <w:rPr>
          <w:rFonts w:ascii="Times New Roman" w:hAnsi="Times New Roman" w:cs="Times New Roman"/>
          <w:sz w:val="28"/>
          <w:szCs w:val="28"/>
        </w:rPr>
        <w:t>О., Ковальчук О.</w:t>
      </w:r>
      <w:r>
        <w:rPr>
          <w:rFonts w:ascii="Times New Roman" w:hAnsi="Times New Roman" w:cs="Times New Roman"/>
          <w:sz w:val="28"/>
          <w:szCs w:val="28"/>
        </w:rPr>
        <w:t xml:space="preserve"> </w:t>
      </w:r>
      <w:r w:rsidRPr="00B22928">
        <w:rPr>
          <w:rFonts w:ascii="Times New Roman" w:hAnsi="Times New Roman" w:cs="Times New Roman"/>
          <w:sz w:val="28"/>
          <w:szCs w:val="28"/>
        </w:rPr>
        <w:t xml:space="preserve">С. Гендерна культура та гендерна чутливість. </w:t>
      </w:r>
      <w:r w:rsidRPr="00BA7A12">
        <w:rPr>
          <w:rFonts w:ascii="Times New Roman" w:hAnsi="Times New Roman" w:cs="Times New Roman"/>
          <w:iCs/>
          <w:sz w:val="28"/>
          <w:szCs w:val="28"/>
        </w:rPr>
        <w:t>Цілі сталого розвитку: глобальні та національні виміри.</w:t>
      </w:r>
      <w:r w:rsidRPr="00B22928">
        <w:rPr>
          <w:rFonts w:ascii="Times New Roman" w:hAnsi="Times New Roman" w:cs="Times New Roman"/>
          <w:i/>
          <w:iCs/>
          <w:sz w:val="28"/>
          <w:szCs w:val="28"/>
        </w:rPr>
        <w:t xml:space="preserve"> </w:t>
      </w:r>
      <w:r w:rsidRPr="00B22928">
        <w:rPr>
          <w:rFonts w:ascii="Times New Roman" w:hAnsi="Times New Roman" w:cs="Times New Roman"/>
          <w:sz w:val="28"/>
          <w:szCs w:val="28"/>
        </w:rPr>
        <w:t xml:space="preserve">URL : </w:t>
      </w:r>
      <w:hyperlink r:id="rId9" w:history="1">
        <w:r w:rsidRPr="00B22928">
          <w:rPr>
            <w:rStyle w:val="ae"/>
            <w:rFonts w:ascii="Times New Roman" w:hAnsi="Times New Roman" w:cs="Times New Roman"/>
            <w:sz w:val="28"/>
            <w:szCs w:val="28"/>
          </w:rPr>
          <w:t>http://ekmair.ukma.edu.ua/bitstream/handle/123456789/13147/Holubieva_</w:t>
        </w:r>
      </w:hyperlink>
      <w:r w:rsidRPr="00B22928">
        <w:rPr>
          <w:rFonts w:ascii="Times New Roman" w:hAnsi="Times New Roman" w:cs="Times New Roman"/>
          <w:sz w:val="28"/>
          <w:szCs w:val="28"/>
        </w:rPr>
        <w:t xml:space="preserve"> Henderna_kultura_pedahoha_ta_henderna_chutlyvist.pdf?sequence=1&amp;isAllowed=</w:t>
      </w:r>
    </w:p>
    <w:p w:rsidR="0078721D" w:rsidRPr="00AA0106" w:rsidRDefault="0078721D" w:rsidP="00161BFC">
      <w:pPr>
        <w:pStyle w:val="Default"/>
        <w:numPr>
          <w:ilvl w:val="0"/>
          <w:numId w:val="15"/>
        </w:numPr>
        <w:tabs>
          <w:tab w:val="left" w:pos="993"/>
        </w:tabs>
        <w:spacing w:line="360" w:lineRule="auto"/>
        <w:ind w:left="426" w:hanging="426"/>
        <w:jc w:val="both"/>
        <w:rPr>
          <w:color w:val="auto"/>
          <w:sz w:val="28"/>
          <w:szCs w:val="28"/>
        </w:rPr>
      </w:pPr>
      <w:r w:rsidRPr="00AA0106">
        <w:rPr>
          <w:color w:val="auto"/>
          <w:sz w:val="28"/>
          <w:szCs w:val="28"/>
        </w:rPr>
        <w:t xml:space="preserve">Дороніна Т. О. Теоретико-методологічні засади гендерної освіти та виховання учнівської молоді: монографія; НАПН, Інститут вищої освіти, КДПУ, МОНМС України. Кривий Ріг : Видавничий дім, 2011. 331 с. </w:t>
      </w:r>
    </w:p>
    <w:p w:rsidR="0078721D" w:rsidRPr="006B704E" w:rsidRDefault="0078721D" w:rsidP="00161BFC">
      <w:pPr>
        <w:pStyle w:val="Default"/>
        <w:numPr>
          <w:ilvl w:val="0"/>
          <w:numId w:val="15"/>
        </w:numPr>
        <w:tabs>
          <w:tab w:val="left" w:pos="993"/>
        </w:tabs>
        <w:spacing w:line="360" w:lineRule="auto"/>
        <w:ind w:left="426" w:hanging="426"/>
        <w:jc w:val="both"/>
        <w:rPr>
          <w:color w:val="auto"/>
          <w:sz w:val="28"/>
          <w:szCs w:val="28"/>
        </w:rPr>
      </w:pPr>
      <w:r w:rsidRPr="006B704E">
        <w:rPr>
          <w:color w:val="auto"/>
          <w:sz w:val="28"/>
          <w:szCs w:val="28"/>
          <w:shd w:val="clear" w:color="auto" w:fill="FFFFFF"/>
        </w:rPr>
        <w:t>Дрожжина Т. Г</w:t>
      </w:r>
      <w:r>
        <w:rPr>
          <w:color w:val="auto"/>
          <w:sz w:val="28"/>
          <w:szCs w:val="28"/>
          <w:shd w:val="clear" w:color="auto" w:fill="FFFFFF"/>
        </w:rPr>
        <w:t>ендерна експертиза уроку в загальоосвітньому навчальному закладі – шлях до впровадження гендерних підходів</w:t>
      </w:r>
      <w:r w:rsidRPr="006B704E">
        <w:rPr>
          <w:color w:val="auto"/>
          <w:sz w:val="28"/>
          <w:szCs w:val="28"/>
          <w:shd w:val="clear" w:color="auto" w:fill="FFFFFF"/>
        </w:rPr>
        <w:t>.</w:t>
      </w:r>
      <w:r w:rsidRPr="006B704E">
        <w:rPr>
          <w:rStyle w:val="apple-converted-space"/>
          <w:color w:val="auto"/>
          <w:sz w:val="28"/>
          <w:szCs w:val="28"/>
          <w:shd w:val="clear" w:color="auto" w:fill="FFFFFF"/>
        </w:rPr>
        <w:t> </w:t>
      </w:r>
      <w:r w:rsidRPr="006B704E">
        <w:rPr>
          <w:iCs/>
          <w:color w:val="auto"/>
          <w:sz w:val="28"/>
          <w:szCs w:val="28"/>
          <w:shd w:val="clear" w:color="auto" w:fill="FFFFFF"/>
        </w:rPr>
        <w:t>Гендерна парадигма освітнього простору</w:t>
      </w:r>
      <w:r>
        <w:rPr>
          <w:iCs/>
          <w:color w:val="auto"/>
          <w:sz w:val="28"/>
          <w:szCs w:val="28"/>
          <w:shd w:val="clear" w:color="auto" w:fill="FFFFFF"/>
        </w:rPr>
        <w:t>.</w:t>
      </w:r>
      <w:r>
        <w:rPr>
          <w:color w:val="auto"/>
          <w:sz w:val="28"/>
          <w:szCs w:val="28"/>
          <w:shd w:val="clear" w:color="auto" w:fill="FFFFFF"/>
        </w:rPr>
        <w:t xml:space="preserve">  </w:t>
      </w:r>
      <w:r w:rsidRPr="006B704E">
        <w:rPr>
          <w:color w:val="auto"/>
          <w:sz w:val="28"/>
          <w:szCs w:val="28"/>
          <w:shd w:val="clear" w:color="auto" w:fill="FFFFFF"/>
        </w:rPr>
        <w:t>2018</w:t>
      </w:r>
      <w:r>
        <w:rPr>
          <w:color w:val="auto"/>
          <w:sz w:val="28"/>
          <w:szCs w:val="28"/>
          <w:shd w:val="clear" w:color="auto" w:fill="FFFFFF"/>
        </w:rPr>
        <w:t xml:space="preserve">. Вип. </w:t>
      </w:r>
      <w:r w:rsidRPr="006B704E">
        <w:rPr>
          <w:color w:val="auto"/>
          <w:sz w:val="28"/>
          <w:szCs w:val="28"/>
          <w:shd w:val="clear" w:color="auto" w:fill="FFFFFF"/>
        </w:rPr>
        <w:t xml:space="preserve">2, </w:t>
      </w:r>
      <w:r>
        <w:rPr>
          <w:color w:val="auto"/>
          <w:sz w:val="28"/>
          <w:szCs w:val="28"/>
          <w:shd w:val="clear" w:color="auto" w:fill="FFFFFF"/>
        </w:rPr>
        <w:t xml:space="preserve">С. </w:t>
      </w:r>
      <w:r w:rsidRPr="006B704E">
        <w:rPr>
          <w:color w:val="auto"/>
          <w:sz w:val="28"/>
          <w:szCs w:val="28"/>
          <w:shd w:val="clear" w:color="auto" w:fill="FFFFFF"/>
        </w:rPr>
        <w:t>55-58</w:t>
      </w:r>
      <w:r>
        <w:rPr>
          <w:color w:val="auto"/>
          <w:sz w:val="28"/>
          <w:szCs w:val="28"/>
          <w:shd w:val="clear" w:color="auto" w:fill="FFFFFF"/>
        </w:rPr>
        <w:t xml:space="preserve">. </w:t>
      </w:r>
      <w:r w:rsidRPr="00B22928">
        <w:rPr>
          <w:sz w:val="28"/>
          <w:szCs w:val="28"/>
        </w:rPr>
        <w:t xml:space="preserve">URL : </w:t>
      </w:r>
      <w:r w:rsidRPr="006B704E">
        <w:rPr>
          <w:color w:val="auto"/>
          <w:sz w:val="28"/>
          <w:szCs w:val="28"/>
          <w:shd w:val="clear" w:color="auto" w:fill="FFFFFF"/>
        </w:rPr>
        <w:t>https://doi.org/10.31812/gender.v2i2.2177</w:t>
      </w:r>
    </w:p>
    <w:p w:rsidR="0078721D" w:rsidRPr="004A2687" w:rsidRDefault="0078721D" w:rsidP="00161BFC">
      <w:pPr>
        <w:pStyle w:val="Default"/>
        <w:numPr>
          <w:ilvl w:val="0"/>
          <w:numId w:val="15"/>
        </w:numPr>
        <w:tabs>
          <w:tab w:val="left" w:pos="993"/>
        </w:tabs>
        <w:spacing w:line="360" w:lineRule="auto"/>
        <w:ind w:left="426" w:hanging="426"/>
        <w:jc w:val="both"/>
        <w:rPr>
          <w:color w:val="auto"/>
          <w:sz w:val="28"/>
          <w:szCs w:val="28"/>
        </w:rPr>
      </w:pPr>
      <w:r w:rsidRPr="00401A46">
        <w:rPr>
          <w:sz w:val="28"/>
          <w:szCs w:val="28"/>
        </w:rPr>
        <w:t xml:space="preserve">Експертиза шкільних підручників: інструктивно-методичні матеріали для експертів щодо здійснення антидискримінаційної експертизи електронних версій проектів підручників, поданих на конкурсний відбір проектів підручників для 5 та 10 класів закладів загальної середньої освіти; за заг. ред. О. А. Малахової. Київ, 2018. 39 с. </w:t>
      </w:r>
    </w:p>
    <w:p w:rsidR="0078721D" w:rsidRPr="004A2687" w:rsidRDefault="0078721D" w:rsidP="00161BFC">
      <w:pPr>
        <w:pStyle w:val="a3"/>
        <w:numPr>
          <w:ilvl w:val="0"/>
          <w:numId w:val="15"/>
        </w:numPr>
        <w:autoSpaceDE w:val="0"/>
        <w:autoSpaceDN w:val="0"/>
        <w:adjustRightInd w:val="0"/>
        <w:spacing w:after="0" w:line="360" w:lineRule="auto"/>
        <w:ind w:left="426" w:hanging="426"/>
        <w:jc w:val="both"/>
        <w:rPr>
          <w:rFonts w:ascii="Times New Roman" w:hAnsi="Times New Roman" w:cs="Times New Roman"/>
          <w:sz w:val="28"/>
          <w:szCs w:val="28"/>
        </w:rPr>
      </w:pPr>
      <w:r w:rsidRPr="004A2687">
        <w:rPr>
          <w:rFonts w:ascii="Times New Roman" w:hAnsi="Times New Roman" w:cs="Times New Roman"/>
          <w:bCs/>
          <w:sz w:val="28"/>
          <w:szCs w:val="28"/>
        </w:rPr>
        <w:t xml:space="preserve">Експертиза </w:t>
      </w:r>
      <w:r w:rsidRPr="004A2687">
        <w:rPr>
          <w:rFonts w:ascii="Times New Roman" w:hAnsi="Times New Roman" w:cs="Times New Roman"/>
          <w:sz w:val="28"/>
          <w:szCs w:val="28"/>
        </w:rPr>
        <w:t>шкільних підручників : інструктивно-методичні матеріали для експертизи електронних версій проектів підручників для учнів 8 класу загальноосвітніх навчальних закладів</w:t>
      </w:r>
      <w:r>
        <w:rPr>
          <w:rFonts w:ascii="Times New Roman" w:hAnsi="Times New Roman" w:cs="Times New Roman"/>
          <w:sz w:val="28"/>
          <w:szCs w:val="28"/>
        </w:rPr>
        <w:t xml:space="preserve">: </w:t>
      </w:r>
      <w:r w:rsidRPr="004A2687">
        <w:rPr>
          <w:rFonts w:ascii="Times New Roman" w:hAnsi="Times New Roman" w:cs="Times New Roman"/>
          <w:sz w:val="28"/>
          <w:szCs w:val="28"/>
        </w:rPr>
        <w:t>посібник</w:t>
      </w:r>
      <w:r>
        <w:rPr>
          <w:rFonts w:ascii="Times New Roman" w:hAnsi="Times New Roman" w:cs="Times New Roman"/>
          <w:sz w:val="28"/>
          <w:szCs w:val="28"/>
        </w:rPr>
        <w:t xml:space="preserve"> </w:t>
      </w:r>
      <w:r w:rsidRPr="004A2687">
        <w:rPr>
          <w:rFonts w:ascii="Times New Roman" w:hAnsi="Times New Roman" w:cs="Times New Roman"/>
          <w:sz w:val="28"/>
          <w:szCs w:val="28"/>
        </w:rPr>
        <w:t>/ за заг. ред. О.</w:t>
      </w:r>
      <w:r>
        <w:rPr>
          <w:rFonts w:ascii="Times New Roman" w:hAnsi="Times New Roman" w:cs="Times New Roman"/>
          <w:sz w:val="28"/>
          <w:szCs w:val="28"/>
        </w:rPr>
        <w:t> </w:t>
      </w:r>
      <w:r w:rsidRPr="004A2687">
        <w:rPr>
          <w:rFonts w:ascii="Times New Roman" w:hAnsi="Times New Roman" w:cs="Times New Roman"/>
          <w:sz w:val="28"/>
          <w:szCs w:val="28"/>
        </w:rPr>
        <w:t>М.</w:t>
      </w:r>
      <w:r>
        <w:rPr>
          <w:rFonts w:ascii="Times New Roman" w:hAnsi="Times New Roman" w:cs="Times New Roman"/>
          <w:sz w:val="28"/>
          <w:szCs w:val="28"/>
        </w:rPr>
        <w:t> </w:t>
      </w:r>
      <w:r w:rsidRPr="004A2687">
        <w:rPr>
          <w:rFonts w:ascii="Times New Roman" w:hAnsi="Times New Roman" w:cs="Times New Roman"/>
          <w:sz w:val="28"/>
          <w:szCs w:val="28"/>
        </w:rPr>
        <w:t>Топузова, Н. Б. Вяткіної. К. : Педагогічна думка, 2016. 128 с.</w:t>
      </w:r>
    </w:p>
    <w:p w:rsidR="0078721D" w:rsidRPr="004A2687" w:rsidRDefault="0078721D" w:rsidP="00161BFC">
      <w:pPr>
        <w:pStyle w:val="a3"/>
        <w:numPr>
          <w:ilvl w:val="0"/>
          <w:numId w:val="15"/>
        </w:numPr>
        <w:tabs>
          <w:tab w:val="left" w:pos="993"/>
        </w:tabs>
        <w:autoSpaceDE w:val="0"/>
        <w:autoSpaceDN w:val="0"/>
        <w:adjustRightInd w:val="0"/>
        <w:spacing w:after="0" w:line="360" w:lineRule="auto"/>
        <w:ind w:left="426" w:hanging="426"/>
        <w:jc w:val="both"/>
        <w:rPr>
          <w:rFonts w:ascii="Times New Roman" w:hAnsi="Times New Roman" w:cs="Times New Roman"/>
          <w:sz w:val="28"/>
          <w:szCs w:val="28"/>
        </w:rPr>
      </w:pPr>
      <w:r w:rsidRPr="004A2687">
        <w:rPr>
          <w:rFonts w:ascii="Times New Roman" w:hAnsi="Times New Roman" w:cs="Times New Roman"/>
          <w:sz w:val="28"/>
          <w:szCs w:val="28"/>
        </w:rPr>
        <w:t xml:space="preserve">Ільїна О. О. Формування гендерної культури майбутніх вчителів початкових класів. </w:t>
      </w:r>
      <w:r w:rsidRPr="004A2687">
        <w:rPr>
          <w:rFonts w:ascii="Times New Roman" w:hAnsi="Times New Roman" w:cs="Times New Roman"/>
          <w:iCs/>
          <w:sz w:val="28"/>
          <w:szCs w:val="28"/>
        </w:rPr>
        <w:t>Наукові записки кафедри педагогіки.</w:t>
      </w:r>
      <w:r w:rsidRPr="004A2687">
        <w:rPr>
          <w:rFonts w:ascii="Times New Roman" w:hAnsi="Times New Roman" w:cs="Times New Roman"/>
          <w:i/>
          <w:iCs/>
          <w:sz w:val="28"/>
          <w:szCs w:val="28"/>
        </w:rPr>
        <w:t xml:space="preserve"> </w:t>
      </w:r>
      <w:r w:rsidRPr="004A2687">
        <w:rPr>
          <w:rFonts w:ascii="Times New Roman" w:hAnsi="Times New Roman" w:cs="Times New Roman"/>
          <w:sz w:val="28"/>
          <w:szCs w:val="28"/>
        </w:rPr>
        <w:t xml:space="preserve">2015. №38. С. 95-102. </w:t>
      </w:r>
    </w:p>
    <w:p w:rsidR="0078721D"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Кизима І. І. Гендерна обізнаність педагогів (на прикладі фокус-групового дослідження у Львівській області). </w:t>
      </w:r>
      <w:r w:rsidRPr="005B0EDB">
        <w:rPr>
          <w:iCs/>
          <w:sz w:val="28"/>
          <w:szCs w:val="28"/>
        </w:rPr>
        <w:t>Науково-педагогічний журнал «Молодь і ринок»</w:t>
      </w:r>
      <w:r w:rsidRPr="00AA0106">
        <w:rPr>
          <w:i/>
          <w:iCs/>
          <w:sz w:val="28"/>
          <w:szCs w:val="28"/>
        </w:rPr>
        <w:t xml:space="preserve">. </w:t>
      </w:r>
      <w:r w:rsidRPr="00AA0106">
        <w:rPr>
          <w:sz w:val="28"/>
          <w:szCs w:val="28"/>
        </w:rPr>
        <w:t xml:space="preserve">2015. № 4 (123). С. 160–166. </w:t>
      </w:r>
    </w:p>
    <w:p w:rsidR="0078721D" w:rsidRDefault="0078721D" w:rsidP="00161BFC">
      <w:pPr>
        <w:pStyle w:val="Default"/>
        <w:numPr>
          <w:ilvl w:val="0"/>
          <w:numId w:val="15"/>
        </w:numPr>
        <w:tabs>
          <w:tab w:val="left" w:pos="993"/>
        </w:tabs>
        <w:spacing w:line="360" w:lineRule="auto"/>
        <w:ind w:left="426" w:hanging="426"/>
        <w:jc w:val="both"/>
        <w:rPr>
          <w:sz w:val="28"/>
          <w:szCs w:val="28"/>
        </w:rPr>
      </w:pPr>
      <w:r w:rsidRPr="0017311E">
        <w:rPr>
          <w:sz w:val="28"/>
          <w:szCs w:val="28"/>
        </w:rPr>
        <w:t>Кікінежді О. М. Ґендерна ідентичність в онтогенезі особистості : монографія. Тернопіль : «Навчальна книга – Богдан», 2011. 400 с.</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Pr>
          <w:sz w:val="28"/>
          <w:szCs w:val="28"/>
        </w:rPr>
        <w:t>Кікінежді О.М. Кізь О.Б. Формування гендерної культури молоді: методичні матерали до тренінгової програми. Тернопіль: Навчальна книга – Богдан, 2009. 160 с.</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lastRenderedPageBreak/>
        <w:t xml:space="preserve">Клецина И. С. От психологии пола – к гендерным исследованиям в психологи. </w:t>
      </w:r>
      <w:r w:rsidRPr="005B0EDB">
        <w:rPr>
          <w:iCs/>
          <w:sz w:val="28"/>
          <w:szCs w:val="28"/>
        </w:rPr>
        <w:t>Вопросы психологии</w:t>
      </w:r>
      <w:r w:rsidRPr="00AA0106">
        <w:rPr>
          <w:i/>
          <w:iCs/>
          <w:sz w:val="28"/>
          <w:szCs w:val="28"/>
        </w:rPr>
        <w:t xml:space="preserve">. </w:t>
      </w:r>
      <w:r w:rsidRPr="00AA0106">
        <w:rPr>
          <w:sz w:val="28"/>
          <w:szCs w:val="28"/>
        </w:rPr>
        <w:t xml:space="preserve">2003. № 1. С. 61–78. </w:t>
      </w:r>
    </w:p>
    <w:p w:rsidR="0078721D" w:rsidRDefault="0078721D" w:rsidP="00161BFC">
      <w:pPr>
        <w:pStyle w:val="Default"/>
        <w:numPr>
          <w:ilvl w:val="0"/>
          <w:numId w:val="15"/>
        </w:numPr>
        <w:tabs>
          <w:tab w:val="left" w:pos="709"/>
          <w:tab w:val="left" w:pos="851"/>
        </w:tabs>
        <w:spacing w:line="360" w:lineRule="auto"/>
        <w:ind w:left="426" w:hanging="426"/>
        <w:jc w:val="both"/>
        <w:rPr>
          <w:sz w:val="29"/>
          <w:szCs w:val="29"/>
        </w:rPr>
      </w:pPr>
      <w:r>
        <w:rPr>
          <w:sz w:val="29"/>
          <w:szCs w:val="29"/>
        </w:rPr>
        <w:t>Котова-Олійник С. В. Значення ґендерної компетентності в педагогічному процесі для виховання ґендерної культури молоді. Сучасна молодь: крок у майбутнє: матеріали ІІ Міжнар. наук.-практ. конф. для студентів та аспірантів (Суми, 14–15 травня 2008 р.). Суми:</w:t>
      </w:r>
      <w:r w:rsidRPr="007B78C8">
        <w:rPr>
          <w:sz w:val="29"/>
          <w:szCs w:val="29"/>
        </w:rPr>
        <w:t xml:space="preserve"> </w:t>
      </w:r>
      <w:r>
        <w:rPr>
          <w:sz w:val="29"/>
          <w:szCs w:val="29"/>
        </w:rPr>
        <w:t xml:space="preserve">Сумський державний педагогічний університет ім. А. С. Макаренка, 2008. 520 с. </w:t>
      </w:r>
    </w:p>
    <w:p w:rsidR="0078721D" w:rsidRPr="007811A8" w:rsidRDefault="0078721D" w:rsidP="00161BFC">
      <w:pPr>
        <w:pStyle w:val="Default"/>
        <w:numPr>
          <w:ilvl w:val="0"/>
          <w:numId w:val="15"/>
        </w:numPr>
        <w:tabs>
          <w:tab w:val="left" w:pos="993"/>
        </w:tabs>
        <w:spacing w:line="360" w:lineRule="auto"/>
        <w:ind w:left="426" w:hanging="426"/>
        <w:jc w:val="both"/>
        <w:rPr>
          <w:sz w:val="28"/>
          <w:szCs w:val="28"/>
        </w:rPr>
      </w:pPr>
      <w:r w:rsidRPr="007811A8">
        <w:rPr>
          <w:color w:val="auto"/>
          <w:sz w:val="28"/>
          <w:szCs w:val="28"/>
        </w:rPr>
        <w:t>Кравець В.П. Гендерна педагогіка: навч. посіб. для студ. вищ. педагогічн. закл. освіти</w:t>
      </w:r>
      <w:r>
        <w:rPr>
          <w:color w:val="auto"/>
          <w:sz w:val="28"/>
          <w:szCs w:val="28"/>
        </w:rPr>
        <w:t>.</w:t>
      </w:r>
      <w:r w:rsidRPr="007811A8">
        <w:rPr>
          <w:color w:val="auto"/>
          <w:sz w:val="28"/>
          <w:szCs w:val="28"/>
        </w:rPr>
        <w:t xml:space="preserve"> Тернопіль: Джура. 2003. 416 с. </w:t>
      </w:r>
    </w:p>
    <w:p w:rsidR="0078721D" w:rsidRPr="00E62A48" w:rsidRDefault="0078721D" w:rsidP="00161BFC">
      <w:pPr>
        <w:pStyle w:val="Default"/>
        <w:numPr>
          <w:ilvl w:val="0"/>
          <w:numId w:val="15"/>
        </w:numPr>
        <w:tabs>
          <w:tab w:val="left" w:pos="993"/>
        </w:tabs>
        <w:spacing w:line="360" w:lineRule="auto"/>
        <w:ind w:left="426" w:hanging="426"/>
        <w:jc w:val="both"/>
        <w:rPr>
          <w:sz w:val="28"/>
          <w:szCs w:val="28"/>
        </w:rPr>
      </w:pPr>
      <w:r>
        <w:rPr>
          <w:sz w:val="28"/>
          <w:szCs w:val="28"/>
        </w:rPr>
        <w:t>Кравець В.П., Говорун Т.В., Кікінежді О.М. Ґендерна соціалізація молодших школярів: Навчальний посібник. Тернопіль: Навчальна книга – Богдан, 2011. 192 с.</w:t>
      </w:r>
    </w:p>
    <w:p w:rsidR="0078721D" w:rsidRPr="009B46BE" w:rsidRDefault="0078721D" w:rsidP="00161BFC">
      <w:pPr>
        <w:pStyle w:val="Default"/>
        <w:numPr>
          <w:ilvl w:val="0"/>
          <w:numId w:val="15"/>
        </w:numPr>
        <w:tabs>
          <w:tab w:val="left" w:pos="993"/>
        </w:tabs>
        <w:spacing w:line="360" w:lineRule="auto"/>
        <w:ind w:left="426" w:hanging="426"/>
        <w:jc w:val="both"/>
        <w:rPr>
          <w:sz w:val="28"/>
          <w:szCs w:val="28"/>
        </w:rPr>
      </w:pPr>
      <w:r w:rsidRPr="009B46BE">
        <w:rPr>
          <w:color w:val="auto"/>
          <w:sz w:val="28"/>
          <w:szCs w:val="28"/>
        </w:rPr>
        <w:t xml:space="preserve">Кравець В. П., Кікінежді О. М., Шульга І. М. До проблеми гуманізації </w:t>
      </w:r>
      <w:r w:rsidRPr="009B46BE">
        <w:rPr>
          <w:sz w:val="28"/>
          <w:szCs w:val="28"/>
        </w:rPr>
        <w:t xml:space="preserve">освітньо-виховного простору сучасної української школи. </w:t>
      </w:r>
      <w:r w:rsidRPr="009B46BE">
        <w:rPr>
          <w:iCs/>
          <w:sz w:val="28"/>
          <w:szCs w:val="28"/>
        </w:rPr>
        <w:t xml:space="preserve">Освітологія. </w:t>
      </w:r>
      <w:r w:rsidRPr="009B46BE">
        <w:rPr>
          <w:sz w:val="28"/>
          <w:szCs w:val="28"/>
        </w:rPr>
        <w:t xml:space="preserve">2018. № 7. С. 15–21. </w:t>
      </w:r>
    </w:p>
    <w:p w:rsidR="0078721D" w:rsidRPr="004A2687" w:rsidRDefault="0078721D" w:rsidP="00161BFC">
      <w:pPr>
        <w:pStyle w:val="a3"/>
        <w:numPr>
          <w:ilvl w:val="0"/>
          <w:numId w:val="15"/>
        </w:numPr>
        <w:autoSpaceDE w:val="0"/>
        <w:autoSpaceDN w:val="0"/>
        <w:adjustRightInd w:val="0"/>
        <w:spacing w:after="0" w:line="360" w:lineRule="auto"/>
        <w:ind w:left="426" w:hanging="426"/>
        <w:jc w:val="both"/>
        <w:rPr>
          <w:rFonts w:ascii="Times New Roman" w:hAnsi="Times New Roman" w:cs="Times New Roman"/>
          <w:sz w:val="28"/>
          <w:szCs w:val="28"/>
        </w:rPr>
      </w:pPr>
      <w:r w:rsidRPr="004A2687">
        <w:rPr>
          <w:rFonts w:ascii="Times New Roman" w:hAnsi="Times New Roman" w:cs="Times New Roman"/>
          <w:sz w:val="28"/>
          <w:szCs w:val="28"/>
        </w:rPr>
        <w:t>Кремень В. Г. Ільїн В. В. Синергетика в освіті: контекст людиноцентризму : монографія. К. : Педагогічна думка, 2012. 368 с.</w:t>
      </w:r>
    </w:p>
    <w:p w:rsidR="0078721D" w:rsidRPr="00AA0106" w:rsidRDefault="0078721D" w:rsidP="00161BFC">
      <w:pPr>
        <w:pStyle w:val="Default"/>
        <w:numPr>
          <w:ilvl w:val="0"/>
          <w:numId w:val="15"/>
        </w:numPr>
        <w:tabs>
          <w:tab w:val="left" w:pos="993"/>
        </w:tabs>
        <w:spacing w:line="360" w:lineRule="auto"/>
        <w:ind w:left="426" w:hanging="426"/>
        <w:jc w:val="both"/>
        <w:rPr>
          <w:color w:val="auto"/>
          <w:sz w:val="28"/>
          <w:szCs w:val="28"/>
        </w:rPr>
      </w:pPr>
      <w:r w:rsidRPr="00AA0106">
        <w:rPr>
          <w:color w:val="auto"/>
          <w:sz w:val="28"/>
          <w:szCs w:val="28"/>
        </w:rPr>
        <w:t>Куліш О.</w:t>
      </w:r>
      <w:r>
        <w:rPr>
          <w:color w:val="auto"/>
          <w:sz w:val="28"/>
          <w:szCs w:val="28"/>
        </w:rPr>
        <w:t xml:space="preserve"> </w:t>
      </w:r>
      <w:r w:rsidRPr="00AA0106">
        <w:rPr>
          <w:color w:val="auto"/>
          <w:sz w:val="28"/>
          <w:szCs w:val="28"/>
        </w:rPr>
        <w:t>О. Гендерні особливості педагогічної культури сучасного вчителя. URL: http://intkonf.org/kulish-oo-genderni-osoblivosti-pedagogichnoyi</w:t>
      </w:r>
      <w:r>
        <w:rPr>
          <w:color w:val="auto"/>
          <w:sz w:val="28"/>
          <w:szCs w:val="28"/>
        </w:rPr>
        <w:t>-kulturi-suchasnogo-vchitelya/</w:t>
      </w:r>
      <w:r w:rsidRPr="00AA0106">
        <w:rPr>
          <w:color w:val="auto"/>
          <w:sz w:val="28"/>
          <w:szCs w:val="28"/>
        </w:rPr>
        <w:t xml:space="preserve">. </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Луценко О.А. Гендерна педагогіка: навч. посіб. за заг.ред. О. А. Луценко. Суми : ФОП Цьома С.П., 2018. 304 с. </w:t>
      </w:r>
    </w:p>
    <w:p w:rsidR="0078721D"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Максимович Л., Чумайло М. Гендерний аудит для громадський організацій. Львів, 2019. 64 с. </w:t>
      </w:r>
    </w:p>
    <w:p w:rsidR="0078721D" w:rsidRPr="004A2687" w:rsidRDefault="0078721D" w:rsidP="00161BFC">
      <w:pPr>
        <w:pStyle w:val="a3"/>
        <w:numPr>
          <w:ilvl w:val="0"/>
          <w:numId w:val="15"/>
        </w:numPr>
        <w:spacing w:after="0" w:line="360" w:lineRule="auto"/>
        <w:ind w:left="426" w:hanging="426"/>
        <w:jc w:val="both"/>
        <w:rPr>
          <w:rFonts w:ascii="Times New Roman" w:hAnsi="Times New Roman" w:cs="Times New Roman"/>
          <w:sz w:val="28"/>
          <w:szCs w:val="28"/>
        </w:rPr>
      </w:pPr>
      <w:r w:rsidRPr="004A2687">
        <w:rPr>
          <w:rFonts w:ascii="Times New Roman" w:hAnsi="Times New Roman" w:cs="Times New Roman"/>
          <w:sz w:val="28"/>
          <w:szCs w:val="28"/>
        </w:rPr>
        <w:t>Марущенко О. «Прихований навчальний план» сучасної української шкільної освіти як механізм ґендерного конструювання. Ґендерні дослідження : прикладні аспекти : монографія / В.П. Кравець та ін.; за наук. ред. В. П. Кравця. Тернопіль: Навчальна книга – Богдан, 2013. С. 211–221.</w:t>
      </w:r>
    </w:p>
    <w:p w:rsidR="0078721D" w:rsidRDefault="0078721D" w:rsidP="00161BFC">
      <w:pPr>
        <w:pStyle w:val="Default"/>
        <w:numPr>
          <w:ilvl w:val="0"/>
          <w:numId w:val="15"/>
        </w:numPr>
        <w:tabs>
          <w:tab w:val="left" w:pos="993"/>
        </w:tabs>
        <w:spacing w:line="360" w:lineRule="auto"/>
        <w:ind w:left="426" w:hanging="426"/>
        <w:jc w:val="both"/>
        <w:rPr>
          <w:sz w:val="28"/>
          <w:szCs w:val="28"/>
        </w:rPr>
      </w:pPr>
      <w:r w:rsidRPr="00CF601F">
        <w:rPr>
          <w:sz w:val="28"/>
          <w:szCs w:val="28"/>
        </w:rPr>
        <w:t>Марценюк Т. Гендер для всіх. Виклик стереотипам</w:t>
      </w:r>
      <w:r>
        <w:rPr>
          <w:sz w:val="28"/>
          <w:szCs w:val="28"/>
        </w:rPr>
        <w:t>.</w:t>
      </w:r>
      <w:r w:rsidRPr="00CF601F">
        <w:rPr>
          <w:sz w:val="28"/>
          <w:szCs w:val="28"/>
        </w:rPr>
        <w:t xml:space="preserve"> К. :</w:t>
      </w:r>
      <w:r>
        <w:rPr>
          <w:sz w:val="28"/>
          <w:szCs w:val="28"/>
        </w:rPr>
        <w:t xml:space="preserve"> </w:t>
      </w:r>
      <w:r w:rsidRPr="00CF601F">
        <w:rPr>
          <w:sz w:val="28"/>
          <w:szCs w:val="28"/>
        </w:rPr>
        <w:t>Видавництво «Основи», 2017. 256 с.</w:t>
      </w:r>
    </w:p>
    <w:p w:rsidR="0078721D" w:rsidRPr="004A2687" w:rsidRDefault="0078721D" w:rsidP="00161BFC">
      <w:pPr>
        <w:pStyle w:val="a3"/>
        <w:numPr>
          <w:ilvl w:val="0"/>
          <w:numId w:val="15"/>
        </w:numPr>
        <w:spacing w:after="0" w:line="360" w:lineRule="auto"/>
        <w:ind w:left="426" w:hanging="426"/>
        <w:jc w:val="both"/>
        <w:rPr>
          <w:rFonts w:ascii="Times New Roman" w:hAnsi="Times New Roman" w:cs="Times New Roman"/>
          <w:sz w:val="28"/>
          <w:szCs w:val="28"/>
        </w:rPr>
      </w:pPr>
      <w:r w:rsidRPr="004A2687">
        <w:rPr>
          <w:rFonts w:ascii="Times New Roman" w:hAnsi="Times New Roman" w:cs="Times New Roman"/>
          <w:sz w:val="28"/>
          <w:szCs w:val="28"/>
        </w:rPr>
        <w:lastRenderedPageBreak/>
        <w:t xml:space="preserve">Павленко А. В. Світайло Н. Д. Комунікаційний та просвітницький потенціал гендерного аудиту діяльності ВНЗ (на прикладі Сумського державного університету). Гендерна парадигма освітнього простору.  Вип. 2. Кривий ріг, 2015. С.116-123. </w:t>
      </w:r>
    </w:p>
    <w:p w:rsidR="0078721D" w:rsidRPr="00401A4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Павлущенко Н. Педагогічні аспекти гендерного виховання дітей молодшого шкільного віку. </w:t>
      </w:r>
      <w:r w:rsidRPr="00401A46">
        <w:rPr>
          <w:iCs/>
          <w:sz w:val="28"/>
          <w:szCs w:val="28"/>
        </w:rPr>
        <w:t xml:space="preserve">Науковий вісник Чернівецького університету. </w:t>
      </w:r>
      <w:r w:rsidRPr="00401A46">
        <w:rPr>
          <w:sz w:val="28"/>
          <w:szCs w:val="28"/>
        </w:rPr>
        <w:t>2009. Вип.</w:t>
      </w:r>
      <w:r>
        <w:rPr>
          <w:sz w:val="28"/>
          <w:szCs w:val="28"/>
        </w:rPr>
        <w:t xml:space="preserve"> </w:t>
      </w:r>
      <w:r w:rsidRPr="00401A46">
        <w:rPr>
          <w:sz w:val="28"/>
          <w:szCs w:val="28"/>
        </w:rPr>
        <w:t xml:space="preserve">468. С.176-183. </w:t>
      </w:r>
    </w:p>
    <w:p w:rsidR="0078721D"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Пузиренко Я. Гендерна чутливість як чинник впливу на функціонування агентивно-професійної номінації жінок. </w:t>
      </w:r>
      <w:r w:rsidRPr="00BB7324">
        <w:rPr>
          <w:iCs/>
          <w:sz w:val="28"/>
          <w:szCs w:val="28"/>
        </w:rPr>
        <w:t>Наукові записки національного університету «Острозька академія». Серія «Гендерні дослідження».</w:t>
      </w:r>
      <w:r w:rsidRPr="00AA0106">
        <w:rPr>
          <w:i/>
          <w:iCs/>
          <w:sz w:val="28"/>
          <w:szCs w:val="28"/>
        </w:rPr>
        <w:t xml:space="preserve"> </w:t>
      </w:r>
      <w:r w:rsidRPr="00AA0106">
        <w:rPr>
          <w:sz w:val="28"/>
          <w:szCs w:val="28"/>
        </w:rPr>
        <w:t xml:space="preserve">2017. Вип. 3. С. 89-99. </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Синякова В. Б. Соціально-педагогічний і психологічний супровід гендерного виховання школярів. URL : file:///D:/Nvuuped_2016_2_63.pdf. </w:t>
      </w:r>
    </w:p>
    <w:p w:rsidR="0078721D" w:rsidRPr="004A2687" w:rsidRDefault="0078721D" w:rsidP="00161BFC">
      <w:pPr>
        <w:pStyle w:val="a3"/>
        <w:numPr>
          <w:ilvl w:val="0"/>
          <w:numId w:val="15"/>
        </w:numPr>
        <w:autoSpaceDE w:val="0"/>
        <w:autoSpaceDN w:val="0"/>
        <w:adjustRightInd w:val="0"/>
        <w:spacing w:after="0" w:line="360" w:lineRule="auto"/>
        <w:ind w:left="426" w:hanging="426"/>
        <w:jc w:val="both"/>
        <w:rPr>
          <w:rFonts w:ascii="Times New Roman" w:hAnsi="Times New Roman" w:cs="Times New Roman"/>
          <w:color w:val="000000"/>
          <w:sz w:val="28"/>
          <w:szCs w:val="28"/>
        </w:rPr>
      </w:pPr>
      <w:r w:rsidRPr="004A2687">
        <w:rPr>
          <w:rFonts w:ascii="Times New Roman" w:hAnsi="Times New Roman" w:cs="Times New Roman"/>
          <w:color w:val="000000"/>
          <w:sz w:val="28"/>
          <w:szCs w:val="28"/>
        </w:rPr>
        <w:t>Скорик М. Гендерна дискримінація у доступі до праці й послуг: оцінка стану впровадження Україною антидискримінаційних Директив Ради ЄС. Аналітичне дослідження. Київ, Бюро соц</w:t>
      </w:r>
      <w:r w:rsidR="003F2397">
        <w:rPr>
          <w:rFonts w:ascii="Times New Roman" w:hAnsi="Times New Roman" w:cs="Times New Roman"/>
          <w:color w:val="000000"/>
          <w:sz w:val="28"/>
          <w:szCs w:val="28"/>
        </w:rPr>
        <w:t>.</w:t>
      </w:r>
      <w:r w:rsidRPr="004A2687">
        <w:rPr>
          <w:rFonts w:ascii="Times New Roman" w:hAnsi="Times New Roman" w:cs="Times New Roman"/>
          <w:color w:val="000000"/>
          <w:sz w:val="28"/>
          <w:szCs w:val="28"/>
        </w:rPr>
        <w:t xml:space="preserve"> та політ</w:t>
      </w:r>
      <w:r w:rsidR="003F2397">
        <w:rPr>
          <w:rFonts w:ascii="Times New Roman" w:hAnsi="Times New Roman" w:cs="Times New Roman"/>
          <w:color w:val="000000"/>
          <w:sz w:val="28"/>
          <w:szCs w:val="28"/>
        </w:rPr>
        <w:t>.</w:t>
      </w:r>
      <w:r w:rsidRPr="004A2687">
        <w:rPr>
          <w:rFonts w:ascii="Times New Roman" w:hAnsi="Times New Roman" w:cs="Times New Roman"/>
          <w:color w:val="000000"/>
          <w:sz w:val="28"/>
          <w:szCs w:val="28"/>
        </w:rPr>
        <w:t xml:space="preserve"> розробок, 2017. 78 с.</w:t>
      </w:r>
    </w:p>
    <w:p w:rsidR="0078721D" w:rsidRPr="00DB56C3" w:rsidRDefault="0078721D" w:rsidP="00161BFC">
      <w:pPr>
        <w:pStyle w:val="1"/>
        <w:numPr>
          <w:ilvl w:val="0"/>
          <w:numId w:val="15"/>
        </w:numPr>
        <w:spacing w:before="0" w:beforeAutospacing="0" w:after="0" w:afterAutospacing="0" w:line="360" w:lineRule="auto"/>
        <w:ind w:left="426" w:hanging="426"/>
        <w:jc w:val="both"/>
        <w:rPr>
          <w:b w:val="0"/>
          <w:sz w:val="28"/>
          <w:szCs w:val="28"/>
        </w:rPr>
      </w:pPr>
      <w:r w:rsidRPr="00DB56C3">
        <w:rPr>
          <w:b w:val="0"/>
          <w:sz w:val="28"/>
          <w:szCs w:val="28"/>
          <w:shd w:val="clear" w:color="auto" w:fill="FFFFFF"/>
        </w:rPr>
        <w:t>Словник ґендерних термінів / Укладач З.</w:t>
      </w:r>
      <w:r>
        <w:rPr>
          <w:b w:val="0"/>
          <w:sz w:val="28"/>
          <w:szCs w:val="28"/>
          <w:shd w:val="clear" w:color="auto" w:fill="FFFFFF"/>
        </w:rPr>
        <w:t> </w:t>
      </w:r>
      <w:r w:rsidRPr="00DB56C3">
        <w:rPr>
          <w:b w:val="0"/>
          <w:sz w:val="28"/>
          <w:szCs w:val="28"/>
          <w:shd w:val="clear" w:color="auto" w:fill="FFFFFF"/>
        </w:rPr>
        <w:t>В.</w:t>
      </w:r>
      <w:r>
        <w:rPr>
          <w:b w:val="0"/>
          <w:sz w:val="28"/>
          <w:szCs w:val="28"/>
          <w:shd w:val="clear" w:color="auto" w:fill="FFFFFF"/>
        </w:rPr>
        <w:t> </w:t>
      </w:r>
      <w:r w:rsidRPr="00DB56C3">
        <w:rPr>
          <w:b w:val="0"/>
          <w:sz w:val="28"/>
          <w:szCs w:val="28"/>
          <w:shd w:val="clear" w:color="auto" w:fill="FFFFFF"/>
        </w:rPr>
        <w:t>Шевченко</w:t>
      </w:r>
      <w:r>
        <w:rPr>
          <w:b w:val="0"/>
          <w:sz w:val="28"/>
          <w:szCs w:val="28"/>
          <w:shd w:val="clear" w:color="auto" w:fill="FFFFFF"/>
        </w:rPr>
        <w:t xml:space="preserve">. </w:t>
      </w:r>
      <w:r w:rsidRPr="00DB56C3">
        <w:rPr>
          <w:b w:val="0"/>
          <w:sz w:val="28"/>
          <w:szCs w:val="28"/>
          <w:shd w:val="clear" w:color="auto" w:fill="FFFFFF"/>
        </w:rPr>
        <w:t>Черкаси: видавець Чабаненко Ю., 2016. 336 с.</w:t>
      </w:r>
      <w:r w:rsidRPr="007A7119">
        <w:rPr>
          <w:sz w:val="28"/>
          <w:szCs w:val="28"/>
        </w:rPr>
        <w:t xml:space="preserve"> </w:t>
      </w:r>
    </w:p>
    <w:p w:rsidR="0078721D" w:rsidRDefault="0078721D" w:rsidP="00161BFC">
      <w:pPr>
        <w:pStyle w:val="Default"/>
        <w:numPr>
          <w:ilvl w:val="0"/>
          <w:numId w:val="15"/>
        </w:numPr>
        <w:tabs>
          <w:tab w:val="left" w:pos="993"/>
        </w:tabs>
        <w:spacing w:line="360" w:lineRule="auto"/>
        <w:ind w:left="426" w:hanging="426"/>
        <w:jc w:val="both"/>
        <w:rPr>
          <w:sz w:val="28"/>
          <w:szCs w:val="28"/>
        </w:rPr>
      </w:pPr>
      <w:r w:rsidRPr="00462768">
        <w:rPr>
          <w:sz w:val="28"/>
          <w:szCs w:val="28"/>
        </w:rPr>
        <w:t xml:space="preserve">Стельмах Б., Ярош О. Гендерна чутливість українських медіа. Порадник. Луцьк : Волинська мистецька агенція «Терен», 2018. 67 с. </w:t>
      </w:r>
    </w:p>
    <w:p w:rsidR="0078721D"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Стратегія упровадження гендерної рівності та недискримінації у сфері освіти «Освіта: гендерний вимір – 2020» (Проект). </w:t>
      </w:r>
      <w:r w:rsidRPr="00401A46">
        <w:rPr>
          <w:iCs/>
          <w:sz w:val="28"/>
          <w:szCs w:val="28"/>
        </w:rPr>
        <w:t>Гендерна парадигма освітнього простору</w:t>
      </w:r>
      <w:r w:rsidRPr="00AA0106">
        <w:rPr>
          <w:sz w:val="28"/>
          <w:szCs w:val="28"/>
        </w:rPr>
        <w:t>. 2016. №3-4. С. 7-21</w:t>
      </w:r>
      <w:r>
        <w:rPr>
          <w:sz w:val="28"/>
          <w:szCs w:val="28"/>
        </w:rPr>
        <w:t>.</w:t>
      </w:r>
      <w:r w:rsidRPr="00AA0106">
        <w:rPr>
          <w:sz w:val="28"/>
          <w:szCs w:val="28"/>
        </w:rPr>
        <w:t xml:space="preserve"> </w:t>
      </w:r>
    </w:p>
    <w:p w:rsidR="00885AD6" w:rsidRPr="00AA0106" w:rsidRDefault="00885AD6" w:rsidP="00161BFC">
      <w:pPr>
        <w:pStyle w:val="Default"/>
        <w:numPr>
          <w:ilvl w:val="0"/>
          <w:numId w:val="15"/>
        </w:numPr>
        <w:tabs>
          <w:tab w:val="left" w:pos="993"/>
        </w:tabs>
        <w:spacing w:line="360" w:lineRule="auto"/>
        <w:ind w:left="426" w:hanging="426"/>
        <w:jc w:val="both"/>
        <w:rPr>
          <w:sz w:val="28"/>
          <w:szCs w:val="28"/>
        </w:rPr>
      </w:pPr>
      <w:r>
        <w:rPr>
          <w:sz w:val="28"/>
          <w:szCs w:val="28"/>
        </w:rPr>
        <w:t>Психологічна енциклопедія</w:t>
      </w:r>
      <w:r w:rsidRPr="00885AD6">
        <w:rPr>
          <w:sz w:val="28"/>
          <w:szCs w:val="28"/>
        </w:rPr>
        <w:t xml:space="preserve"> </w:t>
      </w:r>
      <w:r>
        <w:rPr>
          <w:sz w:val="28"/>
          <w:szCs w:val="28"/>
        </w:rPr>
        <w:t>/ Автор-упорядник О. М. Степанов. К.: «Академвидав», 2006. 424 с.</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Терзі П. П. Формування гендерної культури студентів вищих технічних навчальних закладів : дис. … канд. пед. наук : 13.00.04. Одеса, 2007. 236 с. </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Цокур О. С., Іванова І. В. Основи гендерного виховання. Гендерний розвиток у суспільстві : (конспекти лекцій). Київ, 2005. С. 183–223. </w:t>
      </w:r>
    </w:p>
    <w:p w:rsidR="0078721D" w:rsidRDefault="0078721D" w:rsidP="00161BFC">
      <w:pPr>
        <w:pStyle w:val="Default"/>
        <w:numPr>
          <w:ilvl w:val="0"/>
          <w:numId w:val="15"/>
        </w:numPr>
        <w:tabs>
          <w:tab w:val="left" w:pos="993"/>
        </w:tabs>
        <w:spacing w:line="360" w:lineRule="auto"/>
        <w:ind w:left="426" w:hanging="426"/>
        <w:jc w:val="both"/>
        <w:rPr>
          <w:sz w:val="28"/>
          <w:szCs w:val="28"/>
        </w:rPr>
      </w:pPr>
      <w:r w:rsidRPr="00DA4E26">
        <w:rPr>
          <w:sz w:val="28"/>
          <w:szCs w:val="28"/>
        </w:rPr>
        <w:lastRenderedPageBreak/>
        <w:t>Шапошникова</w:t>
      </w:r>
      <w:r>
        <w:rPr>
          <w:sz w:val="28"/>
          <w:szCs w:val="28"/>
        </w:rPr>
        <w:t xml:space="preserve"> </w:t>
      </w:r>
      <w:r w:rsidRPr="00DA4E26">
        <w:rPr>
          <w:sz w:val="28"/>
          <w:szCs w:val="28"/>
        </w:rPr>
        <w:t>В.</w:t>
      </w:r>
      <w:r>
        <w:rPr>
          <w:sz w:val="28"/>
          <w:szCs w:val="28"/>
        </w:rPr>
        <w:t xml:space="preserve"> І</w:t>
      </w:r>
      <w:r w:rsidRPr="00DA4E26">
        <w:rPr>
          <w:sz w:val="28"/>
          <w:szCs w:val="28"/>
        </w:rPr>
        <w:t>.</w:t>
      </w:r>
      <w:r>
        <w:rPr>
          <w:sz w:val="28"/>
          <w:szCs w:val="28"/>
        </w:rPr>
        <w:t xml:space="preserve"> </w:t>
      </w:r>
      <w:r w:rsidRPr="00DA4E26">
        <w:rPr>
          <w:sz w:val="28"/>
          <w:szCs w:val="28"/>
        </w:rPr>
        <w:t>Проблеми соціальної інтеграції сучасної студентської молоді / Соціальні технології: актуальні проблеми теорії та практики. 2012. Вип. 56. С. 209-218.</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Шевченко А. М. Гендерне виховання молодших школярів в умовах сучасної загальноосвітньої школи. </w:t>
      </w:r>
      <w:r w:rsidRPr="00401A46">
        <w:rPr>
          <w:iCs/>
          <w:sz w:val="28"/>
          <w:szCs w:val="28"/>
        </w:rPr>
        <w:t xml:space="preserve">Духовність особистості: методологія, теорія і практика. </w:t>
      </w:r>
      <w:r w:rsidRPr="00AA0106">
        <w:rPr>
          <w:sz w:val="28"/>
          <w:szCs w:val="28"/>
        </w:rPr>
        <w:t xml:space="preserve">2013. Вип. 55. С. 195–203. </w:t>
      </w:r>
    </w:p>
    <w:p w:rsidR="0078721D" w:rsidRPr="00AA0106" w:rsidRDefault="0078721D" w:rsidP="00161BFC">
      <w:pPr>
        <w:pStyle w:val="Default"/>
        <w:numPr>
          <w:ilvl w:val="0"/>
          <w:numId w:val="15"/>
        </w:numPr>
        <w:tabs>
          <w:tab w:val="left" w:pos="993"/>
        </w:tabs>
        <w:spacing w:line="360" w:lineRule="auto"/>
        <w:ind w:left="426" w:hanging="426"/>
        <w:jc w:val="both"/>
        <w:rPr>
          <w:sz w:val="28"/>
          <w:szCs w:val="28"/>
        </w:rPr>
      </w:pPr>
      <w:r w:rsidRPr="00AA0106">
        <w:rPr>
          <w:sz w:val="28"/>
          <w:szCs w:val="28"/>
        </w:rPr>
        <w:t xml:space="preserve">Шевченко Т. Ю. До питання про зміст поняття «гендерна компетентність» у сучасному науковому дискурсі. </w:t>
      </w:r>
      <w:r w:rsidRPr="00DA4E26">
        <w:rPr>
          <w:iCs/>
          <w:sz w:val="28"/>
          <w:szCs w:val="28"/>
        </w:rPr>
        <w:t>Science and Education a New Dimension. Pedagogy and Psychology.</w:t>
      </w:r>
      <w:r w:rsidRPr="00AA0106">
        <w:rPr>
          <w:i/>
          <w:iCs/>
          <w:sz w:val="28"/>
          <w:szCs w:val="28"/>
        </w:rPr>
        <w:t xml:space="preserve"> </w:t>
      </w:r>
      <w:r w:rsidRPr="00AA0106">
        <w:rPr>
          <w:sz w:val="28"/>
          <w:szCs w:val="28"/>
        </w:rPr>
        <w:t xml:space="preserve">2017. V (57), Issue: 129. С. 45-48. </w:t>
      </w:r>
    </w:p>
    <w:p w:rsidR="0078721D" w:rsidRPr="004A2687" w:rsidRDefault="0078721D" w:rsidP="00161BFC">
      <w:pPr>
        <w:pStyle w:val="a3"/>
        <w:numPr>
          <w:ilvl w:val="0"/>
          <w:numId w:val="15"/>
        </w:numPr>
        <w:autoSpaceDE w:val="0"/>
        <w:autoSpaceDN w:val="0"/>
        <w:adjustRightInd w:val="0"/>
        <w:spacing w:after="0" w:line="360" w:lineRule="auto"/>
        <w:ind w:left="426" w:hanging="426"/>
        <w:jc w:val="both"/>
        <w:rPr>
          <w:rFonts w:ascii="Times New Roman" w:hAnsi="Times New Roman" w:cs="Times New Roman"/>
          <w:sz w:val="28"/>
          <w:szCs w:val="28"/>
        </w:rPr>
      </w:pPr>
      <w:r w:rsidRPr="004A2687">
        <w:rPr>
          <w:rFonts w:ascii="Times New Roman" w:hAnsi="Times New Roman" w:cs="Times New Roman"/>
          <w:sz w:val="28"/>
          <w:szCs w:val="28"/>
        </w:rPr>
        <w:t>Штурхецький С. В. Ґендерні медійні практики: Навчальний посібник із ґендерної рівності та недискримінації для студентів вищих навчальних закладів / колектив авторів; за ред. С. В. Штурхецького. Київ, 2014. 206 с.</w:t>
      </w:r>
    </w:p>
    <w:p w:rsidR="0078721D" w:rsidRPr="004A2687" w:rsidRDefault="0078721D" w:rsidP="00161BFC">
      <w:pPr>
        <w:pStyle w:val="a3"/>
        <w:numPr>
          <w:ilvl w:val="0"/>
          <w:numId w:val="15"/>
        </w:numPr>
        <w:autoSpaceDE w:val="0"/>
        <w:autoSpaceDN w:val="0"/>
        <w:adjustRightInd w:val="0"/>
        <w:spacing w:after="0" w:line="360" w:lineRule="auto"/>
        <w:ind w:left="426" w:hanging="426"/>
        <w:jc w:val="both"/>
        <w:rPr>
          <w:rFonts w:ascii="Times New Roman" w:hAnsi="Times New Roman" w:cs="Times New Roman"/>
          <w:sz w:val="28"/>
          <w:szCs w:val="28"/>
        </w:rPr>
      </w:pPr>
      <w:r w:rsidRPr="004A2687">
        <w:rPr>
          <w:rFonts w:ascii="Times New Roman" w:hAnsi="Times New Roman" w:cs="Times New Roman"/>
          <w:sz w:val="28"/>
          <w:szCs w:val="28"/>
        </w:rPr>
        <w:t xml:space="preserve">Як навчати школярів долати ґендерні стереотипи: конспекти занять : навч.-метод. посібник для загальноосвітніх навч. закл. / Т. В. Говорун, О. М. Кікінежді та ін.; за заг. ред. Т. В. Говорун. К. : ФОП Клименко, 2011. 806 с. </w:t>
      </w:r>
    </w:p>
    <w:p w:rsidR="0078721D" w:rsidRPr="004A2687" w:rsidRDefault="0078721D" w:rsidP="00161BFC">
      <w:pPr>
        <w:pStyle w:val="a3"/>
        <w:numPr>
          <w:ilvl w:val="0"/>
          <w:numId w:val="15"/>
        </w:numPr>
        <w:spacing w:line="360" w:lineRule="auto"/>
        <w:ind w:left="426" w:hanging="426"/>
        <w:jc w:val="both"/>
        <w:rPr>
          <w:rFonts w:ascii="Times New Roman" w:hAnsi="Times New Roman" w:cs="Times New Roman"/>
          <w:sz w:val="28"/>
          <w:szCs w:val="28"/>
        </w:rPr>
      </w:pPr>
      <w:r w:rsidRPr="004A2687">
        <w:rPr>
          <w:rFonts w:ascii="Times New Roman" w:hAnsi="Times New Roman" w:cs="Times New Roman"/>
          <w:sz w:val="28"/>
          <w:szCs w:val="28"/>
        </w:rPr>
        <w:t xml:space="preserve">Ярская-Смирнова Е.Р. Гендерная социализация в системе образования: скрытый учебный план.  URL : https://alternativepedagogy.wordpress. com/2011/06/12/sup/. </w:t>
      </w:r>
    </w:p>
    <w:p w:rsidR="0078721D" w:rsidRPr="004A2687" w:rsidRDefault="0078721D" w:rsidP="00161BFC">
      <w:pPr>
        <w:pStyle w:val="a3"/>
        <w:numPr>
          <w:ilvl w:val="0"/>
          <w:numId w:val="15"/>
        </w:numPr>
        <w:spacing w:after="0" w:line="360" w:lineRule="auto"/>
        <w:ind w:left="426" w:hanging="426"/>
        <w:jc w:val="both"/>
        <w:rPr>
          <w:rFonts w:ascii="Times New Roman" w:hAnsi="Times New Roman" w:cs="Times New Roman"/>
          <w:sz w:val="28"/>
          <w:szCs w:val="28"/>
          <w:shd w:val="clear" w:color="auto" w:fill="FFFFFF"/>
        </w:rPr>
      </w:pPr>
      <w:r w:rsidRPr="004A2687">
        <w:rPr>
          <w:rFonts w:ascii="Times New Roman" w:hAnsi="Times New Roman" w:cs="Times New Roman"/>
          <w:sz w:val="28"/>
          <w:szCs w:val="28"/>
        </w:rPr>
        <w:t xml:space="preserve">Kikinezhdi O. M., </w:t>
      </w:r>
      <w:r w:rsidRPr="004A2687">
        <w:rPr>
          <w:rFonts w:ascii="Times New Roman" w:hAnsi="Times New Roman" w:cs="Times New Roman"/>
          <w:sz w:val="28"/>
          <w:szCs w:val="28"/>
          <w:lang w:val="en-US"/>
        </w:rPr>
        <w:t>Kiz</w:t>
      </w:r>
      <w:r w:rsidRPr="004A2687">
        <w:rPr>
          <w:rFonts w:ascii="Times New Roman" w:hAnsi="Times New Roman" w:cs="Times New Roman"/>
          <w:sz w:val="28"/>
          <w:szCs w:val="28"/>
        </w:rPr>
        <w:t xml:space="preserve"> </w:t>
      </w:r>
      <w:r w:rsidRPr="004A2687">
        <w:rPr>
          <w:rFonts w:ascii="Times New Roman" w:hAnsi="Times New Roman" w:cs="Times New Roman"/>
          <w:sz w:val="28"/>
          <w:szCs w:val="28"/>
          <w:lang w:val="en-US"/>
        </w:rPr>
        <w:t>O</w:t>
      </w:r>
      <w:r w:rsidRPr="004A2687">
        <w:rPr>
          <w:rFonts w:ascii="Times New Roman" w:hAnsi="Times New Roman" w:cs="Times New Roman"/>
          <w:sz w:val="28"/>
          <w:szCs w:val="28"/>
        </w:rPr>
        <w:t>.</w:t>
      </w:r>
      <w:r w:rsidRPr="004A2687">
        <w:rPr>
          <w:rFonts w:ascii="Times New Roman" w:hAnsi="Times New Roman" w:cs="Times New Roman"/>
          <w:sz w:val="28"/>
          <w:szCs w:val="28"/>
          <w:lang w:val="en-US"/>
        </w:rPr>
        <w:t>B</w:t>
      </w:r>
      <w:r w:rsidRPr="004A2687">
        <w:rPr>
          <w:rFonts w:ascii="Times New Roman" w:hAnsi="Times New Roman" w:cs="Times New Roman"/>
          <w:sz w:val="28"/>
          <w:szCs w:val="28"/>
        </w:rPr>
        <w:t xml:space="preserve">. </w:t>
      </w:r>
      <w:hyperlink r:id="rId10" w:history="1">
        <w:r w:rsidRPr="004A2687">
          <w:rPr>
            <w:rStyle w:val="ae"/>
            <w:rFonts w:ascii="Times New Roman" w:hAnsi="Times New Roman" w:cs="Times New Roman"/>
            <w:color w:val="auto"/>
            <w:sz w:val="28"/>
            <w:szCs w:val="28"/>
            <w:u w:val="none"/>
            <w:shd w:val="clear" w:color="auto" w:fill="FFFFFF"/>
          </w:rPr>
          <w:t>Gender-educational technologies of the accompaniment of the egalitarian socialization of Ukrainian youth</w:t>
        </w:r>
      </w:hyperlink>
      <w:r w:rsidRPr="004A2687">
        <w:rPr>
          <w:rStyle w:val="ae"/>
          <w:rFonts w:ascii="Times New Roman" w:hAnsi="Times New Roman" w:cs="Times New Roman"/>
          <w:color w:val="auto"/>
          <w:sz w:val="28"/>
          <w:szCs w:val="28"/>
          <w:u w:val="none"/>
          <w:shd w:val="clear" w:color="auto" w:fill="FFFFFF"/>
          <w:lang w:val="en-US"/>
        </w:rPr>
        <w:t xml:space="preserve">. </w:t>
      </w:r>
      <w:r w:rsidRPr="004A2687">
        <w:rPr>
          <w:rFonts w:ascii="Times New Roman" w:hAnsi="Times New Roman" w:cs="Times New Roman"/>
          <w:sz w:val="28"/>
          <w:szCs w:val="28"/>
          <w:shd w:val="clear" w:color="auto" w:fill="FFFFFF"/>
        </w:rPr>
        <w:t xml:space="preserve">Challenges and prospects for the development of social sciences in Ukraine and EU countries: comparative analysis : Collective monograph. </w:t>
      </w:r>
    </w:p>
    <w:p w:rsidR="0078721D" w:rsidRPr="004A2687" w:rsidRDefault="0078721D" w:rsidP="00161BFC">
      <w:pPr>
        <w:pStyle w:val="a3"/>
        <w:numPr>
          <w:ilvl w:val="0"/>
          <w:numId w:val="15"/>
        </w:numPr>
        <w:spacing w:after="0" w:line="360" w:lineRule="auto"/>
        <w:ind w:left="426" w:hanging="426"/>
        <w:jc w:val="both"/>
        <w:rPr>
          <w:rFonts w:ascii="Times New Roman" w:hAnsi="Times New Roman" w:cs="Times New Roman"/>
          <w:sz w:val="28"/>
          <w:szCs w:val="28"/>
        </w:rPr>
      </w:pPr>
      <w:r w:rsidRPr="004A2687">
        <w:rPr>
          <w:rFonts w:ascii="Times New Roman" w:hAnsi="Times New Roman" w:cs="Times New Roman"/>
          <w:sz w:val="28"/>
          <w:szCs w:val="28"/>
        </w:rPr>
        <w:t>Kikinezhdi O., Kiz O., Shulha I.</w:t>
      </w:r>
      <w:hyperlink r:id="rId11" w:history="1">
        <w:r w:rsidRPr="004A2687">
          <w:rPr>
            <w:rFonts w:ascii="Times New Roman" w:hAnsi="Times New Roman" w:cs="Times New Roman"/>
            <w:sz w:val="28"/>
            <w:szCs w:val="28"/>
          </w:rPr>
          <w:t xml:space="preserve"> </w:t>
        </w:r>
        <w:r w:rsidRPr="004A2687">
          <w:rPr>
            <w:rStyle w:val="ae"/>
            <w:rFonts w:ascii="Times New Roman" w:hAnsi="Times New Roman" w:cs="Times New Roman"/>
            <w:color w:val="auto"/>
            <w:sz w:val="28"/>
            <w:szCs w:val="28"/>
            <w:u w:val="none"/>
            <w:shd w:val="clear" w:color="auto" w:fill="FFFFFF"/>
          </w:rPr>
          <w:t>Gender-sensitive university as a subject of social interaction in the territorial community</w:t>
        </w:r>
      </w:hyperlink>
      <w:r w:rsidRPr="004A2687">
        <w:rPr>
          <w:rStyle w:val="ae"/>
          <w:rFonts w:ascii="Times New Roman" w:hAnsi="Times New Roman" w:cs="Times New Roman"/>
          <w:color w:val="auto"/>
          <w:sz w:val="28"/>
          <w:szCs w:val="28"/>
          <w:u w:val="none"/>
          <w:shd w:val="clear" w:color="auto" w:fill="FFFFFF"/>
        </w:rPr>
        <w:t xml:space="preserve">. </w:t>
      </w:r>
      <w:r w:rsidRPr="004A2687">
        <w:rPr>
          <w:rFonts w:ascii="Times New Roman" w:hAnsi="Times New Roman" w:cs="Times New Roman"/>
          <w:sz w:val="28"/>
          <w:szCs w:val="28"/>
        </w:rPr>
        <w:t>Social work and education 6 (2), 2019. р. 144-153.</w:t>
      </w:r>
    </w:p>
    <w:p w:rsidR="0078721D" w:rsidRPr="00A47B8C" w:rsidRDefault="0078721D" w:rsidP="0078721D">
      <w:pPr>
        <w:pStyle w:val="a3"/>
        <w:jc w:val="both"/>
        <w:rPr>
          <w:rFonts w:ascii="Times New Roman" w:hAnsi="Times New Roman" w:cs="Times New Roman"/>
          <w:sz w:val="28"/>
          <w:szCs w:val="28"/>
        </w:rPr>
      </w:pPr>
    </w:p>
    <w:p w:rsidR="0043679A" w:rsidRDefault="0043679A" w:rsidP="0078721D"/>
    <w:p w:rsidR="0043679A" w:rsidRDefault="0043679A" w:rsidP="0078721D"/>
    <w:p w:rsidR="0043679A" w:rsidRDefault="0043679A" w:rsidP="0078721D"/>
    <w:p w:rsidR="0043679A" w:rsidRDefault="0043679A" w:rsidP="0078721D"/>
    <w:p w:rsidR="0043679A" w:rsidRDefault="0043679A" w:rsidP="0078721D"/>
    <w:p w:rsidR="0043679A" w:rsidRDefault="0043679A" w:rsidP="0078721D">
      <w:pPr>
        <w:sectPr w:rsidR="0043679A" w:rsidSect="005C1209">
          <w:headerReference w:type="default" r:id="rId12"/>
          <w:pgSz w:w="11906" w:h="16838"/>
          <w:pgMar w:top="567" w:right="567" w:bottom="567" w:left="1247" w:header="510" w:footer="680" w:gutter="0"/>
          <w:pgNumType w:start="1" w:chapStyle="1"/>
          <w:cols w:space="708"/>
          <w:docGrid w:linePitch="360"/>
        </w:sectPr>
      </w:pPr>
    </w:p>
    <w:p w:rsidR="008E5589" w:rsidRDefault="0073319C" w:rsidP="008E5589">
      <w:pPr>
        <w:spacing w:after="0" w:line="240" w:lineRule="auto"/>
        <w:jc w:val="right"/>
        <w:rPr>
          <w:rFonts w:ascii="Times New Roman" w:hAnsi="Times New Roman" w:cs="Times New Roman"/>
          <w:b/>
          <w:sz w:val="28"/>
          <w:szCs w:val="28"/>
        </w:rPr>
      </w:pPr>
      <w:r w:rsidRPr="00D561E2">
        <w:rPr>
          <w:rFonts w:ascii="Times New Roman" w:hAnsi="Times New Roman" w:cs="Times New Roman"/>
          <w:b/>
          <w:sz w:val="28"/>
          <w:szCs w:val="28"/>
        </w:rPr>
        <w:lastRenderedPageBreak/>
        <w:t xml:space="preserve">Додаток </w:t>
      </w:r>
      <w:r>
        <w:rPr>
          <w:rFonts w:ascii="Times New Roman" w:hAnsi="Times New Roman" w:cs="Times New Roman"/>
          <w:b/>
          <w:sz w:val="28"/>
          <w:szCs w:val="28"/>
        </w:rPr>
        <w:t>А</w:t>
      </w:r>
    </w:p>
    <w:p w:rsidR="0073319C" w:rsidRPr="00C35820" w:rsidRDefault="0073319C" w:rsidP="004270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БЛАНК </w:t>
      </w:r>
      <w:r w:rsidRPr="00305D87">
        <w:rPr>
          <w:rFonts w:ascii="Times New Roman" w:hAnsi="Times New Roman" w:cs="Times New Roman"/>
          <w:b/>
          <w:caps/>
          <w:sz w:val="28"/>
          <w:szCs w:val="28"/>
        </w:rPr>
        <w:t>методики</w:t>
      </w:r>
      <w:r>
        <w:rPr>
          <w:rFonts w:ascii="Times New Roman" w:hAnsi="Times New Roman" w:cs="Times New Roman"/>
          <w:b/>
          <w:sz w:val="28"/>
          <w:szCs w:val="28"/>
        </w:rPr>
        <w:t xml:space="preserve"> </w:t>
      </w:r>
      <w:r w:rsidRPr="00C35820">
        <w:rPr>
          <w:rFonts w:ascii="Times New Roman" w:hAnsi="Times New Roman" w:cs="Times New Roman"/>
          <w:b/>
          <w:sz w:val="28"/>
          <w:szCs w:val="28"/>
        </w:rPr>
        <w:t>«</w:t>
      </w:r>
      <w:r>
        <w:rPr>
          <w:rFonts w:ascii="Times New Roman" w:hAnsi="Times New Roman" w:cs="Times New Roman"/>
          <w:b/>
          <w:sz w:val="28"/>
          <w:szCs w:val="28"/>
        </w:rPr>
        <w:t>Ґ</w:t>
      </w:r>
      <w:r w:rsidRPr="00C35820">
        <w:rPr>
          <w:rFonts w:ascii="Times New Roman" w:hAnsi="Times New Roman" w:cs="Times New Roman"/>
          <w:b/>
          <w:sz w:val="28"/>
          <w:szCs w:val="28"/>
        </w:rPr>
        <w:t>ендерна експертиза уроку»</w:t>
      </w:r>
      <w:r>
        <w:rPr>
          <w:rFonts w:ascii="Times New Roman" w:hAnsi="Times New Roman" w:cs="Times New Roman"/>
          <w:b/>
          <w:sz w:val="28"/>
          <w:szCs w:val="28"/>
        </w:rPr>
        <w:t xml:space="preserve"> (основні індикатори)</w:t>
      </w:r>
    </w:p>
    <w:p w:rsidR="0073319C" w:rsidRPr="00BF0FE7" w:rsidRDefault="0073319C" w:rsidP="0073319C">
      <w:pPr>
        <w:spacing w:after="0" w:line="240" w:lineRule="auto"/>
        <w:jc w:val="both"/>
        <w:rPr>
          <w:rFonts w:ascii="Times New Roman" w:hAnsi="Times New Roman" w:cs="Times New Roman"/>
          <w:b/>
          <w:sz w:val="24"/>
          <w:szCs w:val="24"/>
        </w:rPr>
      </w:pPr>
      <w:r w:rsidRPr="00BF0FE7">
        <w:rPr>
          <w:rFonts w:ascii="Times New Roman" w:hAnsi="Times New Roman" w:cs="Times New Roman"/>
          <w:b/>
          <w:sz w:val="24"/>
          <w:szCs w:val="24"/>
        </w:rPr>
        <w:t>Учителька/учитель___________________________________________________________________________________________________________</w:t>
      </w:r>
    </w:p>
    <w:p w:rsidR="0073319C" w:rsidRPr="00BF0FE7" w:rsidRDefault="0073319C" w:rsidP="0073319C">
      <w:pPr>
        <w:spacing w:after="0" w:line="240" w:lineRule="auto"/>
        <w:jc w:val="both"/>
        <w:rPr>
          <w:rFonts w:ascii="Times New Roman" w:hAnsi="Times New Roman" w:cs="Times New Roman"/>
          <w:b/>
          <w:sz w:val="24"/>
          <w:szCs w:val="24"/>
        </w:rPr>
      </w:pPr>
      <w:r w:rsidRPr="00BF0FE7">
        <w:rPr>
          <w:rFonts w:ascii="Times New Roman" w:hAnsi="Times New Roman" w:cs="Times New Roman"/>
          <w:b/>
          <w:sz w:val="24"/>
          <w:szCs w:val="24"/>
        </w:rPr>
        <w:t>Стаж педагогічної діяльності_________________________ Клас_______Школа_______________________________________________</w:t>
      </w:r>
    </w:p>
    <w:p w:rsidR="0073319C" w:rsidRPr="00BF0FE7" w:rsidRDefault="0073319C" w:rsidP="0073319C">
      <w:pPr>
        <w:spacing w:after="0" w:line="240" w:lineRule="auto"/>
        <w:jc w:val="both"/>
        <w:rPr>
          <w:rFonts w:ascii="Times New Roman" w:hAnsi="Times New Roman" w:cs="Times New Roman"/>
          <w:b/>
          <w:sz w:val="24"/>
          <w:szCs w:val="24"/>
        </w:rPr>
      </w:pPr>
      <w:r w:rsidRPr="00BF0FE7">
        <w:rPr>
          <w:rFonts w:ascii="Times New Roman" w:hAnsi="Times New Roman" w:cs="Times New Roman"/>
          <w:b/>
          <w:sz w:val="24"/>
          <w:szCs w:val="24"/>
        </w:rPr>
        <w:t>Урок ___________________________Тема  уроку___________________________  Дата спостереження__________</w:t>
      </w:r>
    </w:p>
    <w:p w:rsidR="00BF0FE7" w:rsidRPr="00BF0FE7" w:rsidRDefault="0073319C" w:rsidP="0073319C">
      <w:pPr>
        <w:spacing w:after="0" w:line="240" w:lineRule="auto"/>
        <w:jc w:val="both"/>
        <w:rPr>
          <w:rFonts w:ascii="Times New Roman" w:hAnsi="Times New Roman" w:cs="Times New Roman"/>
          <w:b/>
          <w:sz w:val="24"/>
          <w:szCs w:val="24"/>
        </w:rPr>
      </w:pPr>
      <w:r w:rsidRPr="00BF0FE7">
        <w:rPr>
          <w:rFonts w:ascii="Times New Roman" w:hAnsi="Times New Roman" w:cs="Times New Roman"/>
          <w:b/>
          <w:sz w:val="24"/>
          <w:szCs w:val="24"/>
        </w:rPr>
        <w:t>Кількість учнів/учениць у класі: всього ___________, з них дівчат _________, хлопців_____________.</w:t>
      </w:r>
    </w:p>
    <w:tbl>
      <w:tblPr>
        <w:tblStyle w:val="ad"/>
        <w:tblW w:w="16079" w:type="dxa"/>
        <w:tblLayout w:type="fixed"/>
        <w:tblLook w:val="04A0" w:firstRow="1" w:lastRow="0" w:firstColumn="1" w:lastColumn="0" w:noHBand="0" w:noVBand="1"/>
      </w:tblPr>
      <w:tblGrid>
        <w:gridCol w:w="673"/>
        <w:gridCol w:w="7799"/>
        <w:gridCol w:w="567"/>
        <w:gridCol w:w="708"/>
        <w:gridCol w:w="6332"/>
      </w:tblGrid>
      <w:tr w:rsidR="0073319C" w:rsidTr="00CA4D1B">
        <w:trPr>
          <w:trHeight w:val="93"/>
        </w:trPr>
        <w:tc>
          <w:tcPr>
            <w:tcW w:w="673" w:type="dxa"/>
          </w:tcPr>
          <w:p w:rsidR="0073319C" w:rsidRDefault="0073319C" w:rsidP="009117ED">
            <w:pPr>
              <w:rPr>
                <w:b/>
              </w:rPr>
            </w:pPr>
            <w:r>
              <w:rPr>
                <w:b/>
              </w:rPr>
              <w:t>№ з/п</w:t>
            </w:r>
          </w:p>
        </w:tc>
        <w:tc>
          <w:tcPr>
            <w:tcW w:w="7799" w:type="dxa"/>
          </w:tcPr>
          <w:p w:rsidR="0073319C" w:rsidRPr="00BF0FE7" w:rsidRDefault="0073319C" w:rsidP="009117ED">
            <w:pPr>
              <w:jc w:val="center"/>
              <w:rPr>
                <w:rFonts w:ascii="Times New Roman" w:hAnsi="Times New Roman" w:cs="Times New Roman"/>
                <w:b/>
                <w:sz w:val="28"/>
                <w:szCs w:val="28"/>
              </w:rPr>
            </w:pPr>
            <w:r w:rsidRPr="00BF0FE7">
              <w:rPr>
                <w:rFonts w:ascii="Times New Roman" w:hAnsi="Times New Roman" w:cs="Times New Roman"/>
                <w:b/>
                <w:sz w:val="28"/>
                <w:szCs w:val="28"/>
              </w:rPr>
              <w:t>Індикатори</w:t>
            </w:r>
          </w:p>
        </w:tc>
        <w:tc>
          <w:tcPr>
            <w:tcW w:w="567" w:type="dxa"/>
          </w:tcPr>
          <w:p w:rsidR="0073319C" w:rsidRPr="00433096" w:rsidRDefault="00BF0FE7" w:rsidP="009117ED">
            <w:pPr>
              <w:jc w:val="center"/>
              <w:rPr>
                <w:rFonts w:ascii="Times New Roman" w:hAnsi="Times New Roman" w:cs="Times New Roman"/>
                <w:b/>
                <w:sz w:val="20"/>
                <w:szCs w:val="20"/>
              </w:rPr>
            </w:pPr>
            <w:r>
              <w:rPr>
                <w:rFonts w:ascii="Times New Roman" w:hAnsi="Times New Roman" w:cs="Times New Roman"/>
                <w:b/>
                <w:sz w:val="20"/>
                <w:szCs w:val="20"/>
              </w:rPr>
              <w:t>Так</w:t>
            </w:r>
            <w:r w:rsidR="0073319C" w:rsidRPr="00433096">
              <w:rPr>
                <w:rFonts w:ascii="Times New Roman" w:hAnsi="Times New Roman" w:cs="Times New Roman"/>
                <w:b/>
                <w:sz w:val="20"/>
                <w:szCs w:val="20"/>
              </w:rPr>
              <w:t xml:space="preserve"> </w:t>
            </w:r>
          </w:p>
        </w:tc>
        <w:tc>
          <w:tcPr>
            <w:tcW w:w="708" w:type="dxa"/>
          </w:tcPr>
          <w:p w:rsidR="0073319C" w:rsidRPr="00433096" w:rsidRDefault="00BF0FE7" w:rsidP="009117ED">
            <w:pPr>
              <w:jc w:val="center"/>
              <w:rPr>
                <w:rFonts w:ascii="Times New Roman" w:hAnsi="Times New Roman" w:cs="Times New Roman"/>
                <w:b/>
                <w:sz w:val="20"/>
                <w:szCs w:val="20"/>
              </w:rPr>
            </w:pPr>
            <w:r>
              <w:rPr>
                <w:rFonts w:ascii="Times New Roman" w:hAnsi="Times New Roman" w:cs="Times New Roman"/>
                <w:b/>
                <w:sz w:val="20"/>
                <w:szCs w:val="20"/>
              </w:rPr>
              <w:t>Ні</w:t>
            </w:r>
            <w:r w:rsidR="0073319C" w:rsidRPr="00433096">
              <w:rPr>
                <w:rFonts w:ascii="Times New Roman" w:hAnsi="Times New Roman" w:cs="Times New Roman"/>
                <w:b/>
                <w:sz w:val="20"/>
                <w:szCs w:val="20"/>
              </w:rPr>
              <w:t xml:space="preserve"> </w:t>
            </w:r>
          </w:p>
        </w:tc>
        <w:tc>
          <w:tcPr>
            <w:tcW w:w="6332" w:type="dxa"/>
          </w:tcPr>
          <w:p w:rsidR="0073319C" w:rsidRPr="00BF0FE7" w:rsidRDefault="0073319C" w:rsidP="009117ED">
            <w:pPr>
              <w:jc w:val="center"/>
              <w:rPr>
                <w:rFonts w:ascii="Times New Roman" w:hAnsi="Times New Roman" w:cs="Times New Roman"/>
                <w:b/>
                <w:sz w:val="28"/>
                <w:szCs w:val="28"/>
              </w:rPr>
            </w:pPr>
            <w:r w:rsidRPr="00BF0FE7">
              <w:rPr>
                <w:rFonts w:ascii="Times New Roman" w:hAnsi="Times New Roman" w:cs="Times New Roman"/>
                <w:b/>
                <w:sz w:val="28"/>
                <w:szCs w:val="28"/>
              </w:rPr>
              <w:t>Коментарі/Приклади</w:t>
            </w:r>
          </w:p>
        </w:tc>
      </w:tr>
      <w:tr w:rsidR="0073319C" w:rsidTr="00CA4D1B">
        <w:tc>
          <w:tcPr>
            <w:tcW w:w="673" w:type="dxa"/>
          </w:tcPr>
          <w:p w:rsidR="0073319C" w:rsidRPr="00C071CA" w:rsidRDefault="0073319C" w:rsidP="009117ED">
            <w:pPr>
              <w:jc w:val="both"/>
              <w:rPr>
                <w:rFonts w:ascii="Times New Roman" w:hAnsi="Times New Roman" w:cs="Times New Roman"/>
                <w:sz w:val="24"/>
                <w:szCs w:val="24"/>
              </w:rPr>
            </w:pPr>
            <w:r>
              <w:rPr>
                <w:rFonts w:ascii="Times New Roman" w:hAnsi="Times New Roman" w:cs="Times New Roman"/>
                <w:sz w:val="24"/>
                <w:szCs w:val="24"/>
              </w:rPr>
              <w:t>1.</w:t>
            </w:r>
          </w:p>
        </w:tc>
        <w:tc>
          <w:tcPr>
            <w:tcW w:w="7799" w:type="dxa"/>
          </w:tcPr>
          <w:p w:rsidR="0073319C" w:rsidRDefault="0073319C" w:rsidP="009117ED">
            <w:pPr>
              <w:jc w:val="both"/>
              <w:rPr>
                <w:rFonts w:ascii="Times New Roman" w:hAnsi="Times New Roman" w:cs="Times New Roman"/>
                <w:b/>
                <w:sz w:val="24"/>
                <w:szCs w:val="24"/>
              </w:rPr>
            </w:pPr>
            <w:r w:rsidRPr="00BF0FE7">
              <w:rPr>
                <w:rFonts w:ascii="Times New Roman" w:hAnsi="Times New Roman" w:cs="Times New Roman"/>
                <w:sz w:val="24"/>
                <w:szCs w:val="24"/>
              </w:rPr>
              <w:t>Чи</w:t>
            </w:r>
            <w:r w:rsidRPr="00BF0FE7">
              <w:rPr>
                <w:rFonts w:ascii="Times New Roman" w:hAnsi="Times New Roman" w:cs="Times New Roman"/>
                <w:b/>
                <w:sz w:val="24"/>
                <w:szCs w:val="24"/>
              </w:rPr>
              <w:t xml:space="preserve"> </w:t>
            </w:r>
            <w:r w:rsidRPr="00BF0FE7">
              <w:rPr>
                <w:rFonts w:ascii="Times New Roman" w:hAnsi="Times New Roman" w:cs="Times New Roman"/>
                <w:sz w:val="24"/>
                <w:szCs w:val="24"/>
              </w:rPr>
              <w:t xml:space="preserve">уживались </w:t>
            </w:r>
            <w:r w:rsidRPr="00BF0FE7">
              <w:rPr>
                <w:rFonts w:ascii="Times New Roman" w:hAnsi="Times New Roman" w:cs="Times New Roman"/>
                <w:b/>
                <w:i/>
                <w:sz w:val="24"/>
                <w:szCs w:val="24"/>
              </w:rPr>
              <w:t>слова у формах чоловічого роду</w:t>
            </w:r>
            <w:r w:rsidRPr="00BF0FE7">
              <w:rPr>
                <w:rFonts w:ascii="Times New Roman" w:hAnsi="Times New Roman" w:cs="Times New Roman"/>
                <w:sz w:val="24"/>
                <w:szCs w:val="24"/>
              </w:rPr>
              <w:t xml:space="preserve"> для позначення групи осіб обох статей?</w:t>
            </w:r>
            <w:r w:rsidRPr="00BF0FE7">
              <w:rPr>
                <w:rFonts w:ascii="Times New Roman" w:hAnsi="Times New Roman" w:cs="Times New Roman"/>
                <w:b/>
                <w:sz w:val="24"/>
                <w:szCs w:val="24"/>
              </w:rPr>
              <w:t xml:space="preserve"> (Мовний андроцентризм)</w:t>
            </w:r>
          </w:p>
          <w:p w:rsidR="00CA4D1B" w:rsidRPr="00BF0FE7" w:rsidRDefault="00CA4D1B" w:rsidP="009117ED">
            <w:pPr>
              <w:jc w:val="both"/>
              <w:rPr>
                <w:rFonts w:ascii="Times New Roman" w:hAnsi="Times New Roman" w:cs="Times New Roman"/>
                <w:b/>
                <w:sz w:val="24"/>
                <w:szCs w:val="24"/>
              </w:rPr>
            </w:pPr>
          </w:p>
        </w:tc>
        <w:tc>
          <w:tcPr>
            <w:tcW w:w="567" w:type="dxa"/>
          </w:tcPr>
          <w:p w:rsidR="0073319C" w:rsidRDefault="0073319C" w:rsidP="009117ED">
            <w:pPr>
              <w:jc w:val="center"/>
              <w:rPr>
                <w:b/>
              </w:rPr>
            </w:pPr>
          </w:p>
        </w:tc>
        <w:tc>
          <w:tcPr>
            <w:tcW w:w="708" w:type="dxa"/>
          </w:tcPr>
          <w:p w:rsidR="0073319C" w:rsidRDefault="0073319C" w:rsidP="009117ED">
            <w:pPr>
              <w:jc w:val="center"/>
              <w:rPr>
                <w:b/>
              </w:rPr>
            </w:pPr>
          </w:p>
        </w:tc>
        <w:tc>
          <w:tcPr>
            <w:tcW w:w="6332" w:type="dxa"/>
          </w:tcPr>
          <w:p w:rsidR="0073319C" w:rsidRDefault="0073319C" w:rsidP="009117ED">
            <w:pPr>
              <w:jc w:val="center"/>
              <w:rPr>
                <w:b/>
              </w:rPr>
            </w:pPr>
          </w:p>
        </w:tc>
      </w:tr>
      <w:tr w:rsidR="0073319C" w:rsidTr="00CA4D1B">
        <w:tc>
          <w:tcPr>
            <w:tcW w:w="673" w:type="dxa"/>
          </w:tcPr>
          <w:p w:rsidR="0073319C" w:rsidRPr="00D57032" w:rsidRDefault="0073319C" w:rsidP="009117ED">
            <w:pPr>
              <w:rPr>
                <w:rFonts w:ascii="Times New Roman" w:hAnsi="Times New Roman" w:cs="Times New Roman"/>
                <w:sz w:val="24"/>
                <w:szCs w:val="24"/>
              </w:rPr>
            </w:pPr>
            <w:r>
              <w:rPr>
                <w:rFonts w:ascii="Times New Roman" w:hAnsi="Times New Roman" w:cs="Times New Roman"/>
                <w:sz w:val="24"/>
                <w:szCs w:val="24"/>
              </w:rPr>
              <w:t>2.</w:t>
            </w:r>
          </w:p>
        </w:tc>
        <w:tc>
          <w:tcPr>
            <w:tcW w:w="7799" w:type="dxa"/>
          </w:tcPr>
          <w:p w:rsidR="0073319C" w:rsidRDefault="0073319C" w:rsidP="00BF0FE7">
            <w:pPr>
              <w:jc w:val="both"/>
              <w:rPr>
                <w:rFonts w:ascii="Times New Roman" w:hAnsi="Times New Roman" w:cs="Times New Roman"/>
                <w:b/>
                <w:sz w:val="24"/>
                <w:szCs w:val="24"/>
              </w:rPr>
            </w:pPr>
            <w:r w:rsidRPr="00BF0FE7">
              <w:rPr>
                <w:rFonts w:ascii="Times New Roman" w:hAnsi="Times New Roman" w:cs="Times New Roman"/>
                <w:sz w:val="24"/>
                <w:szCs w:val="24"/>
              </w:rPr>
              <w:t xml:space="preserve">Чи висловлювались </w:t>
            </w:r>
            <w:r w:rsidRPr="00BF0FE7">
              <w:rPr>
                <w:rFonts w:ascii="Times New Roman" w:hAnsi="Times New Roman" w:cs="Times New Roman"/>
                <w:b/>
                <w:i/>
                <w:sz w:val="24"/>
                <w:szCs w:val="24"/>
              </w:rPr>
              <w:t>погляди і переконання, які принижують, вилучають, недооцінюють, висміюють</w:t>
            </w:r>
            <w:r w:rsidRPr="00BF0FE7">
              <w:rPr>
                <w:rFonts w:ascii="Times New Roman" w:hAnsi="Times New Roman" w:cs="Times New Roman"/>
                <w:sz w:val="24"/>
                <w:szCs w:val="24"/>
              </w:rPr>
              <w:t xml:space="preserve"> особу за ознакою чоловічої/жіночої статі?   (</w:t>
            </w:r>
            <w:r w:rsidRPr="00BF0FE7">
              <w:rPr>
                <w:rFonts w:ascii="Times New Roman" w:hAnsi="Times New Roman" w:cs="Times New Roman"/>
                <w:b/>
                <w:sz w:val="24"/>
                <w:szCs w:val="24"/>
              </w:rPr>
              <w:t>Мовний сексизм)</w:t>
            </w:r>
          </w:p>
          <w:p w:rsidR="00CA4D1B" w:rsidRPr="00BF0FE7" w:rsidRDefault="00CA4D1B" w:rsidP="00BF0FE7">
            <w:pPr>
              <w:jc w:val="both"/>
              <w:rPr>
                <w:rFonts w:ascii="Times New Roman" w:hAnsi="Times New Roman" w:cs="Times New Roman"/>
                <w:sz w:val="24"/>
                <w:szCs w:val="24"/>
              </w:rPr>
            </w:pPr>
          </w:p>
        </w:tc>
        <w:tc>
          <w:tcPr>
            <w:tcW w:w="567" w:type="dxa"/>
          </w:tcPr>
          <w:p w:rsidR="0073319C" w:rsidRDefault="0073319C" w:rsidP="009117ED">
            <w:pPr>
              <w:jc w:val="center"/>
              <w:rPr>
                <w:b/>
              </w:rPr>
            </w:pPr>
          </w:p>
        </w:tc>
        <w:tc>
          <w:tcPr>
            <w:tcW w:w="708" w:type="dxa"/>
          </w:tcPr>
          <w:p w:rsidR="0073319C" w:rsidRDefault="0073319C" w:rsidP="009117ED">
            <w:pPr>
              <w:jc w:val="center"/>
              <w:rPr>
                <w:b/>
              </w:rPr>
            </w:pPr>
          </w:p>
        </w:tc>
        <w:tc>
          <w:tcPr>
            <w:tcW w:w="6332" w:type="dxa"/>
          </w:tcPr>
          <w:p w:rsidR="0073319C" w:rsidRDefault="0073319C" w:rsidP="009117ED">
            <w:pPr>
              <w:jc w:val="center"/>
              <w:rPr>
                <w:b/>
              </w:rPr>
            </w:pPr>
          </w:p>
        </w:tc>
      </w:tr>
      <w:tr w:rsidR="0073319C" w:rsidTr="00CA4D1B">
        <w:tc>
          <w:tcPr>
            <w:tcW w:w="673" w:type="dxa"/>
          </w:tcPr>
          <w:p w:rsidR="0073319C" w:rsidRPr="00D57032" w:rsidRDefault="0073319C" w:rsidP="009117ED">
            <w:pPr>
              <w:rPr>
                <w:rFonts w:ascii="Times New Roman" w:hAnsi="Times New Roman" w:cs="Times New Roman"/>
                <w:sz w:val="24"/>
                <w:szCs w:val="24"/>
              </w:rPr>
            </w:pPr>
            <w:r>
              <w:rPr>
                <w:rFonts w:ascii="Times New Roman" w:hAnsi="Times New Roman" w:cs="Times New Roman"/>
                <w:sz w:val="24"/>
                <w:szCs w:val="24"/>
              </w:rPr>
              <w:t>3.</w:t>
            </w:r>
          </w:p>
        </w:tc>
        <w:tc>
          <w:tcPr>
            <w:tcW w:w="7799" w:type="dxa"/>
          </w:tcPr>
          <w:p w:rsidR="00BF0FE7" w:rsidRDefault="0073319C" w:rsidP="009117ED">
            <w:pPr>
              <w:jc w:val="both"/>
              <w:rPr>
                <w:rFonts w:ascii="Times New Roman" w:hAnsi="Times New Roman" w:cs="Times New Roman"/>
                <w:sz w:val="24"/>
                <w:szCs w:val="24"/>
              </w:rPr>
            </w:pPr>
            <w:r w:rsidRPr="00BF0FE7">
              <w:rPr>
                <w:rFonts w:ascii="Times New Roman" w:hAnsi="Times New Roman" w:cs="Times New Roman"/>
                <w:sz w:val="24"/>
                <w:szCs w:val="24"/>
              </w:rPr>
              <w:t xml:space="preserve">Чи використовувались </w:t>
            </w:r>
            <w:r w:rsidRPr="00BF0FE7">
              <w:rPr>
                <w:rFonts w:ascii="Times New Roman" w:hAnsi="Times New Roman" w:cs="Times New Roman"/>
                <w:b/>
                <w:i/>
                <w:sz w:val="24"/>
                <w:szCs w:val="24"/>
              </w:rPr>
              <w:t>іменники жіночого роду</w:t>
            </w:r>
            <w:r w:rsidRPr="00BF0FE7">
              <w:rPr>
                <w:rFonts w:ascii="Times New Roman" w:hAnsi="Times New Roman" w:cs="Times New Roman"/>
                <w:sz w:val="24"/>
                <w:szCs w:val="24"/>
              </w:rPr>
              <w:t xml:space="preserve"> на позначення посад/ професій/роду діяльності/зайнятості дівчат/жінок?      </w:t>
            </w:r>
          </w:p>
          <w:p w:rsidR="0073319C" w:rsidRDefault="0073319C" w:rsidP="009117ED">
            <w:pPr>
              <w:jc w:val="both"/>
              <w:rPr>
                <w:rFonts w:ascii="Times New Roman" w:hAnsi="Times New Roman" w:cs="Times New Roman"/>
                <w:b/>
                <w:sz w:val="24"/>
                <w:szCs w:val="24"/>
              </w:rPr>
            </w:pPr>
            <w:r w:rsidRPr="00BF0FE7">
              <w:rPr>
                <w:rFonts w:ascii="Times New Roman" w:hAnsi="Times New Roman" w:cs="Times New Roman"/>
                <w:b/>
                <w:sz w:val="24"/>
                <w:szCs w:val="24"/>
              </w:rPr>
              <w:t>(Використання фемінітивів)</w:t>
            </w:r>
          </w:p>
          <w:p w:rsidR="00CA4D1B" w:rsidRPr="00BF0FE7" w:rsidRDefault="00CA4D1B" w:rsidP="009117ED">
            <w:pPr>
              <w:jc w:val="both"/>
              <w:rPr>
                <w:rFonts w:ascii="Times New Roman" w:hAnsi="Times New Roman" w:cs="Times New Roman"/>
                <w:b/>
                <w:sz w:val="24"/>
                <w:szCs w:val="24"/>
              </w:rPr>
            </w:pPr>
          </w:p>
        </w:tc>
        <w:tc>
          <w:tcPr>
            <w:tcW w:w="567" w:type="dxa"/>
          </w:tcPr>
          <w:p w:rsidR="0073319C" w:rsidRDefault="0073319C" w:rsidP="009117ED">
            <w:pPr>
              <w:jc w:val="center"/>
              <w:rPr>
                <w:b/>
              </w:rPr>
            </w:pPr>
          </w:p>
        </w:tc>
        <w:tc>
          <w:tcPr>
            <w:tcW w:w="708" w:type="dxa"/>
          </w:tcPr>
          <w:p w:rsidR="0073319C" w:rsidRDefault="0073319C" w:rsidP="009117ED">
            <w:pPr>
              <w:jc w:val="center"/>
              <w:rPr>
                <w:b/>
              </w:rPr>
            </w:pPr>
          </w:p>
        </w:tc>
        <w:tc>
          <w:tcPr>
            <w:tcW w:w="6332" w:type="dxa"/>
          </w:tcPr>
          <w:p w:rsidR="0073319C" w:rsidRDefault="0073319C" w:rsidP="009117ED">
            <w:pPr>
              <w:jc w:val="center"/>
              <w:rPr>
                <w:b/>
              </w:rPr>
            </w:pPr>
          </w:p>
        </w:tc>
      </w:tr>
      <w:tr w:rsidR="0073319C" w:rsidTr="00CA4D1B">
        <w:tc>
          <w:tcPr>
            <w:tcW w:w="673" w:type="dxa"/>
          </w:tcPr>
          <w:p w:rsidR="0073319C" w:rsidRDefault="0073319C" w:rsidP="009117ED">
            <w:pPr>
              <w:jc w:val="both"/>
              <w:rPr>
                <w:rFonts w:ascii="Times New Roman" w:hAnsi="Times New Roman" w:cs="Times New Roman"/>
                <w:sz w:val="24"/>
                <w:szCs w:val="24"/>
              </w:rPr>
            </w:pPr>
            <w:r>
              <w:rPr>
                <w:rFonts w:ascii="Times New Roman" w:hAnsi="Times New Roman" w:cs="Times New Roman"/>
                <w:sz w:val="24"/>
                <w:szCs w:val="24"/>
              </w:rPr>
              <w:t>4.</w:t>
            </w:r>
          </w:p>
        </w:tc>
        <w:tc>
          <w:tcPr>
            <w:tcW w:w="7799" w:type="dxa"/>
          </w:tcPr>
          <w:p w:rsidR="00BF0FE7" w:rsidRDefault="0073319C" w:rsidP="009117ED">
            <w:pPr>
              <w:jc w:val="both"/>
              <w:rPr>
                <w:rFonts w:ascii="Times New Roman" w:hAnsi="Times New Roman" w:cs="Times New Roman"/>
                <w:sz w:val="24"/>
                <w:szCs w:val="24"/>
              </w:rPr>
            </w:pPr>
            <w:r w:rsidRPr="00BF0FE7">
              <w:rPr>
                <w:rFonts w:ascii="Times New Roman" w:hAnsi="Times New Roman" w:cs="Times New Roman"/>
                <w:sz w:val="24"/>
                <w:szCs w:val="24"/>
              </w:rPr>
              <w:t xml:space="preserve">Чи використовувались </w:t>
            </w:r>
            <w:r w:rsidRPr="00BF0FE7">
              <w:rPr>
                <w:rFonts w:ascii="Times New Roman" w:hAnsi="Times New Roman" w:cs="Times New Roman"/>
                <w:b/>
                <w:i/>
                <w:sz w:val="24"/>
                <w:szCs w:val="24"/>
              </w:rPr>
              <w:t>іменники чоловічого роду</w:t>
            </w:r>
            <w:r w:rsidRPr="00BF0FE7">
              <w:rPr>
                <w:rFonts w:ascii="Times New Roman" w:hAnsi="Times New Roman" w:cs="Times New Roman"/>
                <w:sz w:val="24"/>
                <w:szCs w:val="24"/>
              </w:rPr>
              <w:t xml:space="preserve"> на позначення посад/професій/видів діяльності/зайнятості дівчат/жінок? </w:t>
            </w:r>
          </w:p>
          <w:p w:rsidR="0073319C" w:rsidRDefault="0073319C" w:rsidP="009117ED">
            <w:pPr>
              <w:jc w:val="both"/>
              <w:rPr>
                <w:rFonts w:ascii="Times New Roman" w:hAnsi="Times New Roman" w:cs="Times New Roman"/>
                <w:b/>
                <w:sz w:val="24"/>
                <w:szCs w:val="24"/>
              </w:rPr>
            </w:pPr>
            <w:r w:rsidRPr="00BF0FE7">
              <w:rPr>
                <w:rFonts w:ascii="Times New Roman" w:hAnsi="Times New Roman" w:cs="Times New Roman"/>
                <w:b/>
                <w:sz w:val="24"/>
                <w:szCs w:val="24"/>
              </w:rPr>
              <w:t>(Використання маскулізмів)</w:t>
            </w:r>
          </w:p>
          <w:p w:rsidR="00CA4D1B" w:rsidRPr="00BF0FE7" w:rsidRDefault="00CA4D1B" w:rsidP="009117ED">
            <w:pPr>
              <w:jc w:val="both"/>
              <w:rPr>
                <w:rFonts w:ascii="Times New Roman" w:hAnsi="Times New Roman" w:cs="Times New Roman"/>
                <w:sz w:val="24"/>
                <w:szCs w:val="24"/>
              </w:rPr>
            </w:pPr>
          </w:p>
        </w:tc>
        <w:tc>
          <w:tcPr>
            <w:tcW w:w="567" w:type="dxa"/>
          </w:tcPr>
          <w:p w:rsidR="0073319C" w:rsidRDefault="0073319C" w:rsidP="009117ED">
            <w:pPr>
              <w:jc w:val="center"/>
              <w:rPr>
                <w:b/>
              </w:rPr>
            </w:pPr>
          </w:p>
        </w:tc>
        <w:tc>
          <w:tcPr>
            <w:tcW w:w="708" w:type="dxa"/>
          </w:tcPr>
          <w:p w:rsidR="0073319C" w:rsidRDefault="0073319C" w:rsidP="009117ED">
            <w:pPr>
              <w:jc w:val="center"/>
              <w:rPr>
                <w:b/>
              </w:rPr>
            </w:pPr>
          </w:p>
        </w:tc>
        <w:tc>
          <w:tcPr>
            <w:tcW w:w="6332" w:type="dxa"/>
          </w:tcPr>
          <w:p w:rsidR="0073319C" w:rsidRDefault="0073319C" w:rsidP="009117ED">
            <w:pPr>
              <w:jc w:val="center"/>
              <w:rPr>
                <w:b/>
              </w:rPr>
            </w:pPr>
          </w:p>
        </w:tc>
      </w:tr>
      <w:tr w:rsidR="0073319C" w:rsidTr="00CA4D1B">
        <w:tc>
          <w:tcPr>
            <w:tcW w:w="673" w:type="dxa"/>
          </w:tcPr>
          <w:p w:rsidR="0073319C" w:rsidRDefault="0073319C" w:rsidP="009117ED">
            <w:pPr>
              <w:rPr>
                <w:rFonts w:ascii="Times New Roman" w:hAnsi="Times New Roman" w:cs="Times New Roman"/>
                <w:sz w:val="24"/>
                <w:szCs w:val="24"/>
              </w:rPr>
            </w:pPr>
            <w:r>
              <w:rPr>
                <w:rFonts w:ascii="Times New Roman" w:hAnsi="Times New Roman" w:cs="Times New Roman"/>
                <w:sz w:val="24"/>
                <w:szCs w:val="24"/>
              </w:rPr>
              <w:t>5.</w:t>
            </w:r>
          </w:p>
        </w:tc>
        <w:tc>
          <w:tcPr>
            <w:tcW w:w="7799" w:type="dxa"/>
          </w:tcPr>
          <w:p w:rsidR="0073319C" w:rsidRPr="00BF0FE7" w:rsidRDefault="0073319C" w:rsidP="009117ED">
            <w:pPr>
              <w:rPr>
                <w:rFonts w:ascii="Times New Roman" w:hAnsi="Times New Roman" w:cs="Times New Roman"/>
                <w:sz w:val="24"/>
                <w:szCs w:val="24"/>
              </w:rPr>
            </w:pPr>
            <w:r w:rsidRPr="00BF0FE7">
              <w:rPr>
                <w:rFonts w:ascii="Times New Roman" w:hAnsi="Times New Roman" w:cs="Times New Roman"/>
                <w:sz w:val="24"/>
                <w:szCs w:val="24"/>
              </w:rPr>
              <w:t xml:space="preserve">Чи висловлювались вимоги до дівчат/хлопців щодо статевовідповідної поведінки, виконання діяльності, вираження емоцій, дотримання стандартів зовнішності? </w:t>
            </w:r>
          </w:p>
          <w:p w:rsidR="0073319C" w:rsidRDefault="0073319C" w:rsidP="009117ED">
            <w:pPr>
              <w:rPr>
                <w:rFonts w:ascii="Times New Roman" w:hAnsi="Times New Roman" w:cs="Times New Roman"/>
                <w:b/>
                <w:sz w:val="24"/>
                <w:szCs w:val="24"/>
              </w:rPr>
            </w:pPr>
            <w:r w:rsidRPr="00BF0FE7">
              <w:rPr>
                <w:rFonts w:ascii="Times New Roman" w:hAnsi="Times New Roman" w:cs="Times New Roman"/>
                <w:sz w:val="24"/>
                <w:szCs w:val="24"/>
              </w:rPr>
              <w:t>(</w:t>
            </w:r>
            <w:r w:rsidRPr="00BF0FE7">
              <w:rPr>
                <w:rFonts w:ascii="Times New Roman" w:hAnsi="Times New Roman" w:cs="Times New Roman"/>
                <w:b/>
                <w:sz w:val="24"/>
                <w:szCs w:val="24"/>
              </w:rPr>
              <w:t xml:space="preserve">Нав’язування стереотипів </w:t>
            </w:r>
            <w:r w:rsidRPr="00BF0FE7">
              <w:rPr>
                <w:rFonts w:ascii="Times New Roman" w:hAnsi="Times New Roman" w:cs="Times New Roman"/>
                <w:sz w:val="24"/>
                <w:szCs w:val="24"/>
              </w:rPr>
              <w:t>в</w:t>
            </w:r>
            <w:r w:rsidRPr="00BF0FE7">
              <w:rPr>
                <w:rFonts w:ascii="Times New Roman" w:hAnsi="Times New Roman" w:cs="Times New Roman"/>
                <w:b/>
                <w:sz w:val="24"/>
                <w:szCs w:val="24"/>
              </w:rPr>
              <w:t xml:space="preserve">имогами статевовідповідної поведінки) </w:t>
            </w:r>
          </w:p>
          <w:p w:rsidR="00CA4D1B" w:rsidRPr="00BF0FE7" w:rsidRDefault="00CA4D1B" w:rsidP="009117ED">
            <w:pPr>
              <w:rPr>
                <w:rFonts w:ascii="Times New Roman" w:hAnsi="Times New Roman" w:cs="Times New Roman"/>
                <w:b/>
                <w:sz w:val="24"/>
                <w:szCs w:val="24"/>
              </w:rPr>
            </w:pPr>
          </w:p>
        </w:tc>
        <w:tc>
          <w:tcPr>
            <w:tcW w:w="567" w:type="dxa"/>
          </w:tcPr>
          <w:p w:rsidR="0073319C" w:rsidRDefault="0073319C" w:rsidP="009117ED">
            <w:pPr>
              <w:jc w:val="center"/>
              <w:rPr>
                <w:b/>
              </w:rPr>
            </w:pPr>
          </w:p>
        </w:tc>
        <w:tc>
          <w:tcPr>
            <w:tcW w:w="708" w:type="dxa"/>
          </w:tcPr>
          <w:p w:rsidR="0073319C" w:rsidRDefault="0073319C" w:rsidP="009117ED">
            <w:pPr>
              <w:jc w:val="center"/>
              <w:rPr>
                <w:b/>
              </w:rPr>
            </w:pPr>
          </w:p>
        </w:tc>
        <w:tc>
          <w:tcPr>
            <w:tcW w:w="6332" w:type="dxa"/>
          </w:tcPr>
          <w:p w:rsidR="0073319C" w:rsidRDefault="0073319C" w:rsidP="009117ED">
            <w:pPr>
              <w:tabs>
                <w:tab w:val="left" w:pos="480"/>
              </w:tabs>
              <w:rPr>
                <w:b/>
              </w:rPr>
            </w:pPr>
            <w:r>
              <w:rPr>
                <w:b/>
              </w:rPr>
              <w:tab/>
            </w:r>
          </w:p>
        </w:tc>
      </w:tr>
      <w:tr w:rsidR="0073319C" w:rsidTr="00CA4D1B">
        <w:tc>
          <w:tcPr>
            <w:tcW w:w="673" w:type="dxa"/>
          </w:tcPr>
          <w:p w:rsidR="0073319C" w:rsidRDefault="0073319C" w:rsidP="009117ED">
            <w:pPr>
              <w:rPr>
                <w:rFonts w:ascii="Times New Roman" w:hAnsi="Times New Roman" w:cs="Times New Roman"/>
                <w:sz w:val="24"/>
                <w:szCs w:val="24"/>
              </w:rPr>
            </w:pPr>
            <w:r>
              <w:rPr>
                <w:rFonts w:ascii="Times New Roman" w:hAnsi="Times New Roman" w:cs="Times New Roman"/>
                <w:sz w:val="24"/>
                <w:szCs w:val="24"/>
              </w:rPr>
              <w:t>6.</w:t>
            </w:r>
          </w:p>
        </w:tc>
        <w:tc>
          <w:tcPr>
            <w:tcW w:w="7799" w:type="dxa"/>
          </w:tcPr>
          <w:p w:rsidR="00BF0FE7" w:rsidRDefault="0073319C" w:rsidP="00754317">
            <w:pPr>
              <w:rPr>
                <w:rFonts w:ascii="ArialNarrow" w:hAnsi="ArialNarrow" w:cs="ArialNarrow"/>
                <w:sz w:val="24"/>
                <w:szCs w:val="24"/>
              </w:rPr>
            </w:pPr>
            <w:r w:rsidRPr="00BF0FE7">
              <w:rPr>
                <w:rFonts w:ascii="ArialNarrow" w:hAnsi="ArialNarrow" w:cs="ArialNarrow"/>
                <w:sz w:val="24"/>
                <w:szCs w:val="24"/>
              </w:rPr>
              <w:t>Чи ініціювались види навчальної діяльності і комунікації, виконання яких передбачало б об</w:t>
            </w:r>
            <w:r w:rsidRPr="00BF0FE7">
              <w:rPr>
                <w:rFonts w:ascii="Times New Roman" w:hAnsi="Times New Roman" w:cs="Times New Roman"/>
                <w:sz w:val="24"/>
                <w:szCs w:val="24"/>
              </w:rPr>
              <w:t>’</w:t>
            </w:r>
            <w:r w:rsidRPr="00BF0FE7">
              <w:rPr>
                <w:rFonts w:ascii="ArialNarrow" w:hAnsi="ArialNarrow" w:cs="ArialNarrow"/>
                <w:sz w:val="24"/>
                <w:szCs w:val="24"/>
              </w:rPr>
              <w:t xml:space="preserve">єднання учнівства у статевозмішані групи (проєктна і навчально-дослідна діяльність, робота в малих групах тощо). </w:t>
            </w:r>
          </w:p>
          <w:p w:rsidR="0073319C" w:rsidRPr="00BF0FE7" w:rsidRDefault="00BF0FE7" w:rsidP="00754317">
            <w:pPr>
              <w:rPr>
                <w:rFonts w:ascii="Times New Roman" w:hAnsi="Times New Roman" w:cs="Times New Roman"/>
                <w:sz w:val="24"/>
                <w:szCs w:val="24"/>
              </w:rPr>
            </w:pPr>
            <w:r>
              <w:rPr>
                <w:rFonts w:ascii="ArialNarrow" w:hAnsi="ArialNarrow" w:cs="ArialNarrow"/>
                <w:sz w:val="24"/>
                <w:szCs w:val="24"/>
              </w:rPr>
              <w:t>(</w:t>
            </w:r>
            <w:r w:rsidR="0073319C" w:rsidRPr="00BF0FE7">
              <w:rPr>
                <w:rFonts w:ascii="ArialNarrow" w:hAnsi="ArialNarrow" w:cs="ArialNarrow"/>
                <w:b/>
                <w:sz w:val="24"/>
                <w:szCs w:val="24"/>
              </w:rPr>
              <w:t>Створення умов для міжстатевого спілкування)</w:t>
            </w:r>
          </w:p>
        </w:tc>
        <w:tc>
          <w:tcPr>
            <w:tcW w:w="567" w:type="dxa"/>
          </w:tcPr>
          <w:p w:rsidR="0073319C" w:rsidRDefault="0073319C" w:rsidP="009117ED">
            <w:pPr>
              <w:jc w:val="center"/>
              <w:rPr>
                <w:b/>
              </w:rPr>
            </w:pPr>
          </w:p>
        </w:tc>
        <w:tc>
          <w:tcPr>
            <w:tcW w:w="708" w:type="dxa"/>
          </w:tcPr>
          <w:p w:rsidR="0073319C" w:rsidRDefault="0073319C" w:rsidP="009117ED">
            <w:pPr>
              <w:jc w:val="center"/>
              <w:rPr>
                <w:b/>
              </w:rPr>
            </w:pPr>
          </w:p>
        </w:tc>
        <w:tc>
          <w:tcPr>
            <w:tcW w:w="6332" w:type="dxa"/>
          </w:tcPr>
          <w:p w:rsidR="0073319C" w:rsidRDefault="0073319C" w:rsidP="009117ED">
            <w:pPr>
              <w:jc w:val="center"/>
              <w:rPr>
                <w:b/>
              </w:rPr>
            </w:pPr>
          </w:p>
        </w:tc>
      </w:tr>
      <w:tr w:rsidR="0073319C" w:rsidTr="00CA4D1B">
        <w:tc>
          <w:tcPr>
            <w:tcW w:w="673" w:type="dxa"/>
          </w:tcPr>
          <w:p w:rsidR="0073319C" w:rsidRDefault="0073319C" w:rsidP="009117ED">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7799" w:type="dxa"/>
          </w:tcPr>
          <w:p w:rsidR="00CA4D1B" w:rsidRDefault="0073319C" w:rsidP="009117ED">
            <w:pPr>
              <w:rPr>
                <w:rFonts w:ascii="Times New Roman" w:hAnsi="Times New Roman" w:cs="Times New Roman"/>
                <w:b/>
                <w:sz w:val="24"/>
                <w:szCs w:val="24"/>
              </w:rPr>
            </w:pPr>
            <w:r w:rsidRPr="00BF0FE7">
              <w:rPr>
                <w:rFonts w:ascii="Times New Roman" w:hAnsi="Times New Roman" w:cs="Times New Roman"/>
                <w:sz w:val="24"/>
                <w:szCs w:val="24"/>
              </w:rPr>
              <w:t>Чи використовувалось зумисне розділення/роз’єднання осіб жіночої і чоловічої статі в освітньому просторі чи при виконанні окремих завдань; чи протиставлялись жінки і чоловіки шляхом приписування їм різних форм соціальної активності, відмінних рис?</w:t>
            </w:r>
            <w:r w:rsidRPr="00BF0FE7">
              <w:rPr>
                <w:rFonts w:ascii="Times New Roman" w:hAnsi="Times New Roman" w:cs="Times New Roman"/>
                <w:b/>
                <w:sz w:val="24"/>
                <w:szCs w:val="24"/>
              </w:rPr>
              <w:t xml:space="preserve"> </w:t>
            </w:r>
          </w:p>
          <w:p w:rsidR="0073319C" w:rsidRDefault="0073319C" w:rsidP="009117ED">
            <w:pPr>
              <w:rPr>
                <w:rFonts w:ascii="Times New Roman" w:hAnsi="Times New Roman" w:cs="Times New Roman"/>
                <w:b/>
                <w:sz w:val="24"/>
                <w:szCs w:val="24"/>
              </w:rPr>
            </w:pPr>
            <w:r w:rsidRPr="00BF0FE7">
              <w:rPr>
                <w:rFonts w:ascii="Times New Roman" w:hAnsi="Times New Roman" w:cs="Times New Roman"/>
                <w:b/>
                <w:sz w:val="24"/>
                <w:szCs w:val="24"/>
              </w:rPr>
              <w:t>(Сегрегація/поляризація за статтю)</w:t>
            </w:r>
          </w:p>
          <w:p w:rsidR="00CA4D1B" w:rsidRPr="00BF0FE7" w:rsidRDefault="00CA4D1B" w:rsidP="009117ED">
            <w:pPr>
              <w:rPr>
                <w:rFonts w:ascii="ArialNarrow" w:hAnsi="ArialNarrow" w:cs="ArialNarrow"/>
                <w:sz w:val="24"/>
                <w:szCs w:val="24"/>
              </w:rPr>
            </w:pPr>
          </w:p>
        </w:tc>
        <w:tc>
          <w:tcPr>
            <w:tcW w:w="567" w:type="dxa"/>
          </w:tcPr>
          <w:p w:rsidR="0073319C" w:rsidRDefault="0073319C" w:rsidP="009117ED">
            <w:pPr>
              <w:jc w:val="center"/>
              <w:rPr>
                <w:b/>
              </w:rPr>
            </w:pPr>
          </w:p>
        </w:tc>
        <w:tc>
          <w:tcPr>
            <w:tcW w:w="708" w:type="dxa"/>
          </w:tcPr>
          <w:p w:rsidR="0073319C" w:rsidRDefault="0073319C" w:rsidP="009117ED">
            <w:pPr>
              <w:jc w:val="center"/>
              <w:rPr>
                <w:b/>
              </w:rPr>
            </w:pPr>
          </w:p>
        </w:tc>
        <w:tc>
          <w:tcPr>
            <w:tcW w:w="6332" w:type="dxa"/>
          </w:tcPr>
          <w:p w:rsidR="0073319C" w:rsidRDefault="0073319C" w:rsidP="009117ED">
            <w:pPr>
              <w:jc w:val="center"/>
              <w:rPr>
                <w:b/>
              </w:rPr>
            </w:pPr>
          </w:p>
        </w:tc>
      </w:tr>
      <w:tr w:rsidR="0073319C" w:rsidTr="00CA4D1B">
        <w:tc>
          <w:tcPr>
            <w:tcW w:w="673" w:type="dxa"/>
          </w:tcPr>
          <w:p w:rsidR="0073319C" w:rsidRDefault="0073319C" w:rsidP="009117ED">
            <w:pPr>
              <w:rPr>
                <w:rFonts w:ascii="Times New Roman" w:hAnsi="Times New Roman" w:cs="Times New Roman"/>
                <w:sz w:val="24"/>
                <w:szCs w:val="24"/>
              </w:rPr>
            </w:pPr>
            <w:r>
              <w:rPr>
                <w:rFonts w:ascii="Times New Roman" w:hAnsi="Times New Roman" w:cs="Times New Roman"/>
                <w:sz w:val="24"/>
                <w:szCs w:val="24"/>
              </w:rPr>
              <w:t>8.</w:t>
            </w:r>
          </w:p>
        </w:tc>
        <w:tc>
          <w:tcPr>
            <w:tcW w:w="7799" w:type="dxa"/>
          </w:tcPr>
          <w:p w:rsidR="00BF0FE7" w:rsidRDefault="0073319C" w:rsidP="009117ED">
            <w:pPr>
              <w:rPr>
                <w:rFonts w:ascii="Times New Roman" w:hAnsi="Times New Roman" w:cs="Times New Roman"/>
                <w:sz w:val="24"/>
                <w:szCs w:val="24"/>
              </w:rPr>
            </w:pPr>
            <w:r w:rsidRPr="00BF0FE7">
              <w:rPr>
                <w:rFonts w:ascii="Times New Roman" w:hAnsi="Times New Roman" w:cs="Times New Roman"/>
                <w:sz w:val="24"/>
                <w:szCs w:val="24"/>
              </w:rPr>
              <w:t>Чи виражались у невербальній формі ґендерні упередження щодо</w:t>
            </w:r>
            <w:r w:rsidRPr="00BF0FE7">
              <w:rPr>
                <w:rFonts w:ascii="Times New Roman" w:hAnsi="Times New Roman" w:cs="Times New Roman"/>
                <w:b/>
                <w:sz w:val="24"/>
                <w:szCs w:val="24"/>
              </w:rPr>
              <w:t xml:space="preserve"> </w:t>
            </w:r>
            <w:r w:rsidRPr="00BF0FE7">
              <w:rPr>
                <w:rFonts w:ascii="Times New Roman" w:hAnsi="Times New Roman" w:cs="Times New Roman"/>
                <w:sz w:val="24"/>
                <w:szCs w:val="24"/>
              </w:rPr>
              <w:t>дівчат/хлопців</w:t>
            </w:r>
          </w:p>
          <w:p w:rsidR="0073319C" w:rsidRDefault="0073319C" w:rsidP="009117ED">
            <w:pPr>
              <w:rPr>
                <w:rFonts w:ascii="Times New Roman" w:hAnsi="Times New Roman" w:cs="Times New Roman"/>
                <w:b/>
                <w:sz w:val="24"/>
                <w:szCs w:val="24"/>
              </w:rPr>
            </w:pPr>
            <w:r w:rsidRPr="00BF0FE7">
              <w:rPr>
                <w:rFonts w:ascii="Times New Roman" w:hAnsi="Times New Roman" w:cs="Times New Roman"/>
                <w:b/>
                <w:sz w:val="24"/>
                <w:szCs w:val="24"/>
              </w:rPr>
              <w:t xml:space="preserve">(Невербальне вираження ґендерних упереджень) </w:t>
            </w:r>
          </w:p>
          <w:p w:rsidR="00CA4D1B" w:rsidRPr="00BF0FE7" w:rsidRDefault="00CA4D1B" w:rsidP="009117ED">
            <w:pPr>
              <w:rPr>
                <w:rFonts w:ascii="Times New Roman" w:hAnsi="Times New Roman" w:cs="Times New Roman"/>
                <w:b/>
                <w:sz w:val="24"/>
                <w:szCs w:val="24"/>
              </w:rPr>
            </w:pPr>
          </w:p>
        </w:tc>
        <w:tc>
          <w:tcPr>
            <w:tcW w:w="567" w:type="dxa"/>
          </w:tcPr>
          <w:p w:rsidR="0073319C" w:rsidRDefault="0073319C" w:rsidP="009117ED">
            <w:pPr>
              <w:jc w:val="center"/>
              <w:rPr>
                <w:b/>
              </w:rPr>
            </w:pPr>
          </w:p>
        </w:tc>
        <w:tc>
          <w:tcPr>
            <w:tcW w:w="708" w:type="dxa"/>
          </w:tcPr>
          <w:p w:rsidR="0073319C" w:rsidRDefault="0073319C" w:rsidP="009117ED">
            <w:pPr>
              <w:jc w:val="center"/>
              <w:rPr>
                <w:b/>
              </w:rPr>
            </w:pPr>
          </w:p>
        </w:tc>
        <w:tc>
          <w:tcPr>
            <w:tcW w:w="6332" w:type="dxa"/>
          </w:tcPr>
          <w:p w:rsidR="0073319C" w:rsidRDefault="0073319C" w:rsidP="009117ED">
            <w:pPr>
              <w:jc w:val="center"/>
              <w:rPr>
                <w:b/>
              </w:rPr>
            </w:pPr>
          </w:p>
        </w:tc>
      </w:tr>
      <w:tr w:rsidR="0073319C" w:rsidTr="00CA4D1B">
        <w:tc>
          <w:tcPr>
            <w:tcW w:w="673" w:type="dxa"/>
          </w:tcPr>
          <w:p w:rsidR="0073319C" w:rsidRPr="00772034" w:rsidRDefault="0073319C" w:rsidP="009117ED">
            <w:pPr>
              <w:rPr>
                <w:rFonts w:ascii="Times New Roman" w:hAnsi="Times New Roman" w:cs="Times New Roman"/>
                <w:sz w:val="24"/>
                <w:szCs w:val="24"/>
              </w:rPr>
            </w:pPr>
            <w:r>
              <w:rPr>
                <w:rFonts w:ascii="Times New Roman" w:hAnsi="Times New Roman" w:cs="Times New Roman"/>
                <w:sz w:val="24"/>
                <w:szCs w:val="24"/>
              </w:rPr>
              <w:t>9</w:t>
            </w:r>
          </w:p>
        </w:tc>
        <w:tc>
          <w:tcPr>
            <w:tcW w:w="7799" w:type="dxa"/>
          </w:tcPr>
          <w:p w:rsidR="00BF0FE7" w:rsidRDefault="0073319C" w:rsidP="009117ED">
            <w:pPr>
              <w:rPr>
                <w:rFonts w:ascii="Times New Roman" w:hAnsi="Times New Roman" w:cs="Times New Roman"/>
                <w:sz w:val="24"/>
                <w:szCs w:val="24"/>
              </w:rPr>
            </w:pPr>
            <w:r w:rsidRPr="00BF0FE7">
              <w:rPr>
                <w:rFonts w:ascii="Times New Roman" w:hAnsi="Times New Roman" w:cs="Times New Roman"/>
                <w:sz w:val="24"/>
                <w:szCs w:val="24"/>
              </w:rPr>
              <w:t>Чи виражались у</w:t>
            </w:r>
            <w:r w:rsidRPr="00BF0FE7">
              <w:rPr>
                <w:rFonts w:ascii="Times New Roman" w:hAnsi="Times New Roman" w:cs="Times New Roman"/>
                <w:b/>
                <w:sz w:val="24"/>
                <w:szCs w:val="24"/>
              </w:rPr>
              <w:t xml:space="preserve"> </w:t>
            </w:r>
            <w:r w:rsidRPr="00BF0FE7">
              <w:rPr>
                <w:rFonts w:ascii="Times New Roman" w:hAnsi="Times New Roman" w:cs="Times New Roman"/>
                <w:sz w:val="24"/>
                <w:szCs w:val="24"/>
              </w:rPr>
              <w:t>вербальній формі гендерні упередження щодо дівчат/хлопців</w:t>
            </w:r>
          </w:p>
          <w:p w:rsidR="0073319C" w:rsidRDefault="0073319C" w:rsidP="009117ED">
            <w:pPr>
              <w:rPr>
                <w:rFonts w:ascii="Times New Roman" w:hAnsi="Times New Roman" w:cs="Times New Roman"/>
                <w:b/>
                <w:sz w:val="24"/>
                <w:szCs w:val="24"/>
              </w:rPr>
            </w:pPr>
            <w:r w:rsidRPr="00BF0FE7">
              <w:rPr>
                <w:rFonts w:ascii="Times New Roman" w:hAnsi="Times New Roman" w:cs="Times New Roman"/>
                <w:b/>
                <w:sz w:val="24"/>
                <w:szCs w:val="24"/>
              </w:rPr>
              <w:t>(Вербальне вираження ґендерних упереджень)</w:t>
            </w:r>
          </w:p>
          <w:p w:rsidR="00CA4D1B" w:rsidRPr="00BF0FE7" w:rsidRDefault="00CA4D1B" w:rsidP="009117ED">
            <w:pPr>
              <w:rPr>
                <w:rFonts w:ascii="Times New Roman" w:hAnsi="Times New Roman" w:cs="Times New Roman"/>
                <w:b/>
                <w:sz w:val="24"/>
                <w:szCs w:val="24"/>
              </w:rPr>
            </w:pPr>
          </w:p>
        </w:tc>
        <w:tc>
          <w:tcPr>
            <w:tcW w:w="567" w:type="dxa"/>
          </w:tcPr>
          <w:p w:rsidR="0073319C" w:rsidRDefault="0073319C" w:rsidP="009117ED">
            <w:pPr>
              <w:jc w:val="center"/>
              <w:rPr>
                <w:b/>
              </w:rPr>
            </w:pPr>
          </w:p>
        </w:tc>
        <w:tc>
          <w:tcPr>
            <w:tcW w:w="708" w:type="dxa"/>
          </w:tcPr>
          <w:p w:rsidR="0073319C" w:rsidRDefault="0073319C" w:rsidP="009117ED">
            <w:pPr>
              <w:jc w:val="center"/>
              <w:rPr>
                <w:b/>
              </w:rPr>
            </w:pPr>
          </w:p>
        </w:tc>
        <w:tc>
          <w:tcPr>
            <w:tcW w:w="6332" w:type="dxa"/>
          </w:tcPr>
          <w:p w:rsidR="0073319C" w:rsidRDefault="0073319C" w:rsidP="009117ED">
            <w:pPr>
              <w:jc w:val="center"/>
              <w:rPr>
                <w:b/>
              </w:rPr>
            </w:pPr>
          </w:p>
        </w:tc>
      </w:tr>
      <w:tr w:rsidR="0073319C" w:rsidTr="00CA4D1B">
        <w:tc>
          <w:tcPr>
            <w:tcW w:w="673" w:type="dxa"/>
          </w:tcPr>
          <w:p w:rsidR="0073319C" w:rsidRDefault="0073319C" w:rsidP="009117ED">
            <w:pPr>
              <w:rPr>
                <w:rFonts w:ascii="Times New Roman" w:hAnsi="Times New Roman" w:cs="Times New Roman"/>
                <w:sz w:val="24"/>
                <w:szCs w:val="24"/>
              </w:rPr>
            </w:pPr>
            <w:r>
              <w:rPr>
                <w:rFonts w:ascii="Times New Roman" w:hAnsi="Times New Roman" w:cs="Times New Roman"/>
                <w:sz w:val="24"/>
                <w:szCs w:val="24"/>
              </w:rPr>
              <w:t>10.</w:t>
            </w:r>
          </w:p>
        </w:tc>
        <w:tc>
          <w:tcPr>
            <w:tcW w:w="7799" w:type="dxa"/>
          </w:tcPr>
          <w:p w:rsidR="00BF0FE7" w:rsidRDefault="0073319C" w:rsidP="009117ED">
            <w:pPr>
              <w:rPr>
                <w:rFonts w:ascii="Times New Roman" w:hAnsi="Times New Roman" w:cs="Times New Roman"/>
                <w:sz w:val="24"/>
                <w:szCs w:val="24"/>
              </w:rPr>
            </w:pPr>
            <w:r w:rsidRPr="00BF0FE7">
              <w:rPr>
                <w:rFonts w:ascii="Times New Roman" w:hAnsi="Times New Roman" w:cs="Times New Roman"/>
                <w:sz w:val="24"/>
                <w:szCs w:val="24"/>
              </w:rPr>
              <w:t xml:space="preserve">Чи знайшли відображення у поведінці ґендерні упередження щодо дівчат/хлопців за ознакою статі. </w:t>
            </w:r>
          </w:p>
          <w:p w:rsidR="0073319C" w:rsidRDefault="0073319C" w:rsidP="009117ED">
            <w:pPr>
              <w:rPr>
                <w:rFonts w:ascii="Times New Roman" w:hAnsi="Times New Roman" w:cs="Times New Roman"/>
                <w:b/>
                <w:sz w:val="24"/>
                <w:szCs w:val="24"/>
              </w:rPr>
            </w:pPr>
            <w:r w:rsidRPr="00BF0FE7">
              <w:rPr>
                <w:rFonts w:ascii="Times New Roman" w:hAnsi="Times New Roman" w:cs="Times New Roman"/>
                <w:b/>
                <w:sz w:val="24"/>
                <w:szCs w:val="24"/>
              </w:rPr>
              <w:t>(Вираження ґендерних упереджень у поведінці)</w:t>
            </w:r>
          </w:p>
          <w:p w:rsidR="00CA4D1B" w:rsidRPr="00BF0FE7" w:rsidRDefault="00CA4D1B" w:rsidP="009117ED">
            <w:pPr>
              <w:rPr>
                <w:rFonts w:ascii="Times New Roman" w:hAnsi="Times New Roman" w:cs="Times New Roman"/>
                <w:b/>
                <w:sz w:val="24"/>
                <w:szCs w:val="24"/>
              </w:rPr>
            </w:pPr>
          </w:p>
        </w:tc>
        <w:tc>
          <w:tcPr>
            <w:tcW w:w="567" w:type="dxa"/>
          </w:tcPr>
          <w:p w:rsidR="0073319C" w:rsidRDefault="0073319C" w:rsidP="009117ED">
            <w:pPr>
              <w:jc w:val="center"/>
              <w:rPr>
                <w:b/>
              </w:rPr>
            </w:pPr>
          </w:p>
        </w:tc>
        <w:tc>
          <w:tcPr>
            <w:tcW w:w="708" w:type="dxa"/>
          </w:tcPr>
          <w:p w:rsidR="0073319C" w:rsidRDefault="0073319C" w:rsidP="009117ED">
            <w:pPr>
              <w:jc w:val="center"/>
              <w:rPr>
                <w:b/>
              </w:rPr>
            </w:pPr>
          </w:p>
        </w:tc>
        <w:tc>
          <w:tcPr>
            <w:tcW w:w="6332" w:type="dxa"/>
          </w:tcPr>
          <w:p w:rsidR="0073319C" w:rsidRDefault="0073319C" w:rsidP="009117ED">
            <w:pPr>
              <w:jc w:val="center"/>
              <w:rPr>
                <w:b/>
              </w:rPr>
            </w:pPr>
          </w:p>
        </w:tc>
      </w:tr>
      <w:tr w:rsidR="0073319C" w:rsidTr="00CA4D1B">
        <w:tc>
          <w:tcPr>
            <w:tcW w:w="673" w:type="dxa"/>
          </w:tcPr>
          <w:p w:rsidR="0073319C" w:rsidRPr="004C7D23" w:rsidRDefault="0073319C" w:rsidP="009117ED">
            <w:pPr>
              <w:rPr>
                <w:rFonts w:ascii="Times New Roman" w:hAnsi="Times New Roman" w:cs="Times New Roman"/>
                <w:b/>
                <w:sz w:val="24"/>
                <w:szCs w:val="24"/>
              </w:rPr>
            </w:pPr>
            <w:r>
              <w:rPr>
                <w:rFonts w:ascii="Times New Roman" w:hAnsi="Times New Roman" w:cs="Times New Roman"/>
                <w:b/>
                <w:sz w:val="24"/>
                <w:szCs w:val="24"/>
              </w:rPr>
              <w:t>9.</w:t>
            </w:r>
          </w:p>
        </w:tc>
        <w:tc>
          <w:tcPr>
            <w:tcW w:w="7799" w:type="dxa"/>
          </w:tcPr>
          <w:p w:rsidR="00BF0FE7" w:rsidRDefault="0073319C" w:rsidP="009117ED">
            <w:pPr>
              <w:autoSpaceDE w:val="0"/>
              <w:autoSpaceDN w:val="0"/>
              <w:adjustRightInd w:val="0"/>
              <w:rPr>
                <w:rFonts w:ascii="Times New Roman" w:hAnsi="Times New Roman" w:cs="Times New Roman"/>
                <w:sz w:val="24"/>
                <w:szCs w:val="24"/>
              </w:rPr>
            </w:pPr>
            <w:r w:rsidRPr="00BF0FE7">
              <w:rPr>
                <w:rFonts w:ascii="Times New Roman" w:hAnsi="Times New Roman" w:cs="Times New Roman"/>
                <w:sz w:val="24"/>
                <w:szCs w:val="24"/>
              </w:rPr>
              <w:t xml:space="preserve">Скількох дівчат було викликано до дошки чи піднято з місця для відповідей на запитання чи розв’язування завдань? </w:t>
            </w:r>
          </w:p>
          <w:p w:rsidR="0073319C" w:rsidRDefault="0073319C" w:rsidP="009117ED">
            <w:pPr>
              <w:autoSpaceDE w:val="0"/>
              <w:autoSpaceDN w:val="0"/>
              <w:adjustRightInd w:val="0"/>
              <w:rPr>
                <w:rFonts w:ascii="Times New Roman" w:hAnsi="Times New Roman" w:cs="Times New Roman"/>
                <w:b/>
                <w:sz w:val="24"/>
                <w:szCs w:val="24"/>
              </w:rPr>
            </w:pPr>
            <w:r w:rsidRPr="00BF0FE7">
              <w:rPr>
                <w:rFonts w:ascii="Times New Roman" w:hAnsi="Times New Roman" w:cs="Times New Roman"/>
                <w:b/>
                <w:sz w:val="24"/>
                <w:szCs w:val="24"/>
              </w:rPr>
              <w:t>(Кількість опитаних дівчат)</w:t>
            </w:r>
          </w:p>
          <w:p w:rsidR="00CA4D1B" w:rsidRPr="00BF0FE7" w:rsidRDefault="00CA4D1B" w:rsidP="009117ED">
            <w:pPr>
              <w:autoSpaceDE w:val="0"/>
              <w:autoSpaceDN w:val="0"/>
              <w:adjustRightInd w:val="0"/>
              <w:rPr>
                <w:rFonts w:ascii="Times New Roman" w:hAnsi="Times New Roman" w:cs="Times New Roman"/>
                <w:b/>
                <w:sz w:val="24"/>
                <w:szCs w:val="24"/>
              </w:rPr>
            </w:pPr>
          </w:p>
        </w:tc>
        <w:tc>
          <w:tcPr>
            <w:tcW w:w="567" w:type="dxa"/>
          </w:tcPr>
          <w:p w:rsidR="0073319C" w:rsidRDefault="0073319C" w:rsidP="009117ED">
            <w:pPr>
              <w:jc w:val="center"/>
              <w:rPr>
                <w:b/>
              </w:rPr>
            </w:pPr>
          </w:p>
        </w:tc>
        <w:tc>
          <w:tcPr>
            <w:tcW w:w="708" w:type="dxa"/>
          </w:tcPr>
          <w:p w:rsidR="0073319C" w:rsidRDefault="0073319C" w:rsidP="009117ED">
            <w:pPr>
              <w:jc w:val="center"/>
              <w:rPr>
                <w:b/>
              </w:rPr>
            </w:pPr>
          </w:p>
        </w:tc>
        <w:tc>
          <w:tcPr>
            <w:tcW w:w="6332" w:type="dxa"/>
          </w:tcPr>
          <w:p w:rsidR="0073319C" w:rsidRDefault="0073319C" w:rsidP="009117ED">
            <w:pPr>
              <w:jc w:val="center"/>
              <w:rPr>
                <w:b/>
              </w:rPr>
            </w:pPr>
          </w:p>
        </w:tc>
      </w:tr>
      <w:tr w:rsidR="0073319C" w:rsidTr="00CA4D1B">
        <w:tc>
          <w:tcPr>
            <w:tcW w:w="673" w:type="dxa"/>
          </w:tcPr>
          <w:p w:rsidR="0073319C" w:rsidRPr="00710E19" w:rsidRDefault="0073319C" w:rsidP="009117ED">
            <w:pPr>
              <w:rPr>
                <w:rFonts w:ascii="Times New Roman" w:hAnsi="Times New Roman" w:cs="Times New Roman"/>
                <w:sz w:val="24"/>
                <w:szCs w:val="24"/>
              </w:rPr>
            </w:pPr>
            <w:r>
              <w:rPr>
                <w:rFonts w:ascii="Times New Roman" w:hAnsi="Times New Roman" w:cs="Times New Roman"/>
                <w:sz w:val="24"/>
                <w:szCs w:val="24"/>
              </w:rPr>
              <w:t>10.</w:t>
            </w:r>
          </w:p>
        </w:tc>
        <w:tc>
          <w:tcPr>
            <w:tcW w:w="7799" w:type="dxa"/>
          </w:tcPr>
          <w:p w:rsidR="00BF0FE7" w:rsidRDefault="0073319C" w:rsidP="009117ED">
            <w:pPr>
              <w:rPr>
                <w:rFonts w:ascii="Times New Roman" w:hAnsi="Times New Roman" w:cs="Times New Roman"/>
                <w:sz w:val="24"/>
                <w:szCs w:val="24"/>
              </w:rPr>
            </w:pPr>
            <w:r w:rsidRPr="00BF0FE7">
              <w:rPr>
                <w:rFonts w:ascii="Times New Roman" w:hAnsi="Times New Roman" w:cs="Times New Roman"/>
                <w:sz w:val="24"/>
                <w:szCs w:val="24"/>
              </w:rPr>
              <w:t xml:space="preserve">Скількох хлопців було викликано до дошки чи піднято з місця для відповідей на запитання чи розв’язування завдань? </w:t>
            </w:r>
          </w:p>
          <w:p w:rsidR="0073319C" w:rsidRPr="00BF0FE7" w:rsidRDefault="0073319C" w:rsidP="009117ED">
            <w:pPr>
              <w:rPr>
                <w:rFonts w:ascii="Times New Roman" w:hAnsi="Times New Roman" w:cs="Times New Roman"/>
                <w:b/>
                <w:sz w:val="24"/>
                <w:szCs w:val="24"/>
              </w:rPr>
            </w:pPr>
            <w:r w:rsidRPr="00BF0FE7">
              <w:rPr>
                <w:rFonts w:ascii="Times New Roman" w:hAnsi="Times New Roman" w:cs="Times New Roman"/>
                <w:b/>
                <w:sz w:val="24"/>
                <w:szCs w:val="24"/>
              </w:rPr>
              <w:t>(Кількість опитаних хлопців)</w:t>
            </w:r>
          </w:p>
        </w:tc>
        <w:tc>
          <w:tcPr>
            <w:tcW w:w="567" w:type="dxa"/>
          </w:tcPr>
          <w:p w:rsidR="0073319C" w:rsidRPr="00FD6DF3" w:rsidRDefault="0073319C" w:rsidP="009117ED">
            <w:pPr>
              <w:jc w:val="center"/>
              <w:rPr>
                <w:rFonts w:ascii="Times New Roman" w:hAnsi="Times New Roman" w:cs="Times New Roman"/>
                <w:b/>
                <w:sz w:val="24"/>
                <w:szCs w:val="24"/>
              </w:rPr>
            </w:pPr>
          </w:p>
        </w:tc>
        <w:tc>
          <w:tcPr>
            <w:tcW w:w="708" w:type="dxa"/>
          </w:tcPr>
          <w:p w:rsidR="0073319C" w:rsidRDefault="0073319C" w:rsidP="009117ED">
            <w:pPr>
              <w:jc w:val="center"/>
              <w:rPr>
                <w:b/>
              </w:rPr>
            </w:pPr>
          </w:p>
        </w:tc>
        <w:tc>
          <w:tcPr>
            <w:tcW w:w="6332" w:type="dxa"/>
          </w:tcPr>
          <w:p w:rsidR="0073319C" w:rsidRDefault="0073319C" w:rsidP="009117ED">
            <w:pPr>
              <w:jc w:val="center"/>
              <w:rPr>
                <w:b/>
              </w:rPr>
            </w:pPr>
          </w:p>
        </w:tc>
      </w:tr>
    </w:tbl>
    <w:p w:rsidR="00CA4D1B" w:rsidRDefault="00CA4D1B" w:rsidP="0073319C">
      <w:pPr>
        <w:tabs>
          <w:tab w:val="left" w:pos="13410"/>
        </w:tabs>
        <w:spacing w:after="0" w:line="240" w:lineRule="auto"/>
        <w:jc w:val="right"/>
        <w:rPr>
          <w:rFonts w:ascii="Times New Roman" w:hAnsi="Times New Roman" w:cs="Times New Roman"/>
          <w:b/>
          <w:sz w:val="28"/>
          <w:szCs w:val="28"/>
        </w:rPr>
      </w:pPr>
    </w:p>
    <w:p w:rsidR="00CA4D1B" w:rsidRDefault="00CA4D1B" w:rsidP="0073319C">
      <w:pPr>
        <w:tabs>
          <w:tab w:val="left" w:pos="13410"/>
        </w:tabs>
        <w:spacing w:after="0" w:line="240" w:lineRule="auto"/>
        <w:jc w:val="right"/>
        <w:rPr>
          <w:rFonts w:ascii="Times New Roman" w:hAnsi="Times New Roman" w:cs="Times New Roman"/>
          <w:b/>
          <w:sz w:val="28"/>
          <w:szCs w:val="28"/>
        </w:rPr>
      </w:pPr>
    </w:p>
    <w:p w:rsidR="00CA4D1B" w:rsidRDefault="00CA4D1B" w:rsidP="0073319C">
      <w:pPr>
        <w:tabs>
          <w:tab w:val="left" w:pos="13410"/>
        </w:tabs>
        <w:spacing w:after="0" w:line="240" w:lineRule="auto"/>
        <w:jc w:val="right"/>
        <w:rPr>
          <w:rFonts w:ascii="Times New Roman" w:hAnsi="Times New Roman" w:cs="Times New Roman"/>
          <w:b/>
          <w:sz w:val="28"/>
          <w:szCs w:val="28"/>
        </w:rPr>
      </w:pPr>
    </w:p>
    <w:p w:rsidR="00CA4D1B" w:rsidRDefault="00CA4D1B" w:rsidP="0073319C">
      <w:pPr>
        <w:tabs>
          <w:tab w:val="left" w:pos="13410"/>
        </w:tabs>
        <w:spacing w:after="0" w:line="240" w:lineRule="auto"/>
        <w:jc w:val="right"/>
        <w:rPr>
          <w:rFonts w:ascii="Times New Roman" w:hAnsi="Times New Roman" w:cs="Times New Roman"/>
          <w:b/>
          <w:sz w:val="28"/>
          <w:szCs w:val="28"/>
        </w:rPr>
      </w:pPr>
    </w:p>
    <w:p w:rsidR="00CA4D1B" w:rsidRDefault="00CA4D1B" w:rsidP="0073319C">
      <w:pPr>
        <w:tabs>
          <w:tab w:val="left" w:pos="13410"/>
        </w:tabs>
        <w:spacing w:after="0" w:line="240" w:lineRule="auto"/>
        <w:jc w:val="right"/>
        <w:rPr>
          <w:rFonts w:ascii="Times New Roman" w:hAnsi="Times New Roman" w:cs="Times New Roman"/>
          <w:b/>
          <w:sz w:val="28"/>
          <w:szCs w:val="28"/>
        </w:rPr>
      </w:pPr>
    </w:p>
    <w:p w:rsidR="00CA4D1B" w:rsidRDefault="00CA4D1B" w:rsidP="0073319C">
      <w:pPr>
        <w:tabs>
          <w:tab w:val="left" w:pos="13410"/>
        </w:tabs>
        <w:spacing w:after="0" w:line="240" w:lineRule="auto"/>
        <w:jc w:val="right"/>
        <w:rPr>
          <w:rFonts w:ascii="Times New Roman" w:hAnsi="Times New Roman" w:cs="Times New Roman"/>
          <w:b/>
          <w:sz w:val="28"/>
          <w:szCs w:val="28"/>
        </w:rPr>
      </w:pPr>
    </w:p>
    <w:p w:rsidR="00CA4D1B" w:rsidRDefault="00CA4D1B" w:rsidP="0073319C">
      <w:pPr>
        <w:tabs>
          <w:tab w:val="left" w:pos="13410"/>
        </w:tabs>
        <w:spacing w:after="0" w:line="240" w:lineRule="auto"/>
        <w:jc w:val="right"/>
        <w:rPr>
          <w:rFonts w:ascii="Times New Roman" w:hAnsi="Times New Roman" w:cs="Times New Roman"/>
          <w:b/>
          <w:sz w:val="28"/>
          <w:szCs w:val="28"/>
        </w:rPr>
      </w:pPr>
    </w:p>
    <w:p w:rsidR="0073319C" w:rsidRPr="00A650BF" w:rsidRDefault="0073319C" w:rsidP="0073319C">
      <w:pPr>
        <w:tabs>
          <w:tab w:val="left" w:pos="13410"/>
        </w:tabs>
        <w:spacing w:after="0" w:line="240" w:lineRule="auto"/>
        <w:jc w:val="right"/>
        <w:rPr>
          <w:rFonts w:ascii="Times New Roman" w:hAnsi="Times New Roman" w:cs="Times New Roman"/>
          <w:b/>
          <w:sz w:val="16"/>
          <w:szCs w:val="16"/>
        </w:rPr>
      </w:pPr>
      <w:r>
        <w:rPr>
          <w:rFonts w:ascii="Times New Roman" w:hAnsi="Times New Roman" w:cs="Times New Roman"/>
          <w:b/>
          <w:sz w:val="28"/>
          <w:szCs w:val="28"/>
        </w:rPr>
        <w:lastRenderedPageBreak/>
        <w:t>Додаток Б</w:t>
      </w:r>
    </w:p>
    <w:p w:rsidR="0073319C" w:rsidRPr="00C35820" w:rsidRDefault="0073319C" w:rsidP="0073319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БЛАНК </w:t>
      </w:r>
      <w:r w:rsidR="00902DC3">
        <w:rPr>
          <w:rFonts w:ascii="Times New Roman" w:hAnsi="Times New Roman" w:cs="Times New Roman"/>
          <w:b/>
          <w:sz w:val="28"/>
          <w:szCs w:val="28"/>
        </w:rPr>
        <w:t>МЕТОДИКИ</w:t>
      </w:r>
      <w:r w:rsidRPr="00C35820">
        <w:rPr>
          <w:b/>
        </w:rPr>
        <w:t xml:space="preserve"> </w:t>
      </w:r>
      <w:r w:rsidRPr="00C35820">
        <w:rPr>
          <w:rFonts w:ascii="Times New Roman" w:hAnsi="Times New Roman" w:cs="Times New Roman"/>
          <w:b/>
          <w:sz w:val="28"/>
          <w:szCs w:val="28"/>
        </w:rPr>
        <w:t>«</w:t>
      </w:r>
      <w:r>
        <w:rPr>
          <w:rFonts w:ascii="Times New Roman" w:hAnsi="Times New Roman" w:cs="Times New Roman"/>
          <w:b/>
          <w:sz w:val="28"/>
          <w:szCs w:val="28"/>
        </w:rPr>
        <w:t>Ґ</w:t>
      </w:r>
      <w:r w:rsidRPr="00C35820">
        <w:rPr>
          <w:rFonts w:ascii="Times New Roman" w:hAnsi="Times New Roman" w:cs="Times New Roman"/>
          <w:b/>
          <w:sz w:val="28"/>
          <w:szCs w:val="28"/>
        </w:rPr>
        <w:t>ендерна експертиза уроку»</w:t>
      </w:r>
      <w:r>
        <w:rPr>
          <w:rFonts w:ascii="Times New Roman" w:hAnsi="Times New Roman" w:cs="Times New Roman"/>
          <w:b/>
          <w:sz w:val="28"/>
          <w:szCs w:val="28"/>
        </w:rPr>
        <w:t xml:space="preserve"> (додаткові індикатори до п. 8, 9, 10)</w:t>
      </w:r>
    </w:p>
    <w:p w:rsidR="0073319C" w:rsidRPr="00911FF8" w:rsidRDefault="0073319C" w:rsidP="0073319C">
      <w:pPr>
        <w:spacing w:after="0" w:line="240" w:lineRule="auto"/>
        <w:jc w:val="both"/>
        <w:rPr>
          <w:rFonts w:ascii="Times New Roman" w:hAnsi="Times New Roman" w:cs="Times New Roman"/>
          <w:b/>
          <w:sz w:val="20"/>
          <w:szCs w:val="20"/>
        </w:rPr>
      </w:pPr>
      <w:r w:rsidRPr="00911FF8">
        <w:rPr>
          <w:rFonts w:ascii="Times New Roman" w:hAnsi="Times New Roman" w:cs="Times New Roman"/>
          <w:b/>
          <w:sz w:val="20"/>
          <w:szCs w:val="20"/>
        </w:rPr>
        <w:t>Учителька/учитель___________________________________________________________________________________________________________</w:t>
      </w:r>
    </w:p>
    <w:p w:rsidR="0073319C" w:rsidRPr="00911FF8" w:rsidRDefault="0073319C" w:rsidP="0073319C">
      <w:pPr>
        <w:spacing w:after="0" w:line="240" w:lineRule="auto"/>
        <w:jc w:val="both"/>
        <w:rPr>
          <w:rFonts w:ascii="Times New Roman" w:hAnsi="Times New Roman" w:cs="Times New Roman"/>
          <w:b/>
          <w:sz w:val="20"/>
          <w:szCs w:val="20"/>
        </w:rPr>
      </w:pPr>
      <w:r w:rsidRPr="00911FF8">
        <w:rPr>
          <w:rFonts w:ascii="Times New Roman" w:hAnsi="Times New Roman" w:cs="Times New Roman"/>
          <w:b/>
          <w:sz w:val="20"/>
          <w:szCs w:val="20"/>
        </w:rPr>
        <w:t>Стаж педагогічної діяльності_________________________ Клас_______Школа_____________________________________</w:t>
      </w:r>
      <w:r>
        <w:rPr>
          <w:rFonts w:ascii="Times New Roman" w:hAnsi="Times New Roman" w:cs="Times New Roman"/>
          <w:b/>
          <w:sz w:val="20"/>
          <w:szCs w:val="20"/>
        </w:rPr>
        <w:t>_________</w:t>
      </w:r>
      <w:r w:rsidRPr="00911FF8">
        <w:rPr>
          <w:rFonts w:ascii="Times New Roman" w:hAnsi="Times New Roman" w:cs="Times New Roman"/>
          <w:b/>
          <w:sz w:val="20"/>
          <w:szCs w:val="20"/>
        </w:rPr>
        <w:t>__________</w:t>
      </w:r>
    </w:p>
    <w:p w:rsidR="0073319C" w:rsidRPr="00911FF8" w:rsidRDefault="0073319C" w:rsidP="0073319C">
      <w:pPr>
        <w:spacing w:after="0" w:line="240" w:lineRule="auto"/>
        <w:jc w:val="both"/>
        <w:rPr>
          <w:rFonts w:ascii="Times New Roman" w:hAnsi="Times New Roman" w:cs="Times New Roman"/>
          <w:b/>
          <w:sz w:val="20"/>
          <w:szCs w:val="20"/>
        </w:rPr>
      </w:pPr>
      <w:r w:rsidRPr="00911FF8">
        <w:rPr>
          <w:rFonts w:ascii="Times New Roman" w:hAnsi="Times New Roman" w:cs="Times New Roman"/>
          <w:b/>
          <w:sz w:val="20"/>
          <w:szCs w:val="20"/>
        </w:rPr>
        <w:t>Урок ___________________________Тема  уроку_______</w:t>
      </w:r>
      <w:r>
        <w:rPr>
          <w:rFonts w:ascii="Times New Roman" w:hAnsi="Times New Roman" w:cs="Times New Roman"/>
          <w:b/>
          <w:sz w:val="20"/>
          <w:szCs w:val="20"/>
        </w:rPr>
        <w:t>___________________________</w:t>
      </w:r>
      <w:r w:rsidRPr="00911FF8">
        <w:rPr>
          <w:rFonts w:ascii="Times New Roman" w:hAnsi="Times New Roman" w:cs="Times New Roman"/>
          <w:b/>
          <w:sz w:val="20"/>
          <w:szCs w:val="20"/>
        </w:rPr>
        <w:t>____________________  Дата спостереження__________</w:t>
      </w:r>
    </w:p>
    <w:p w:rsidR="0073319C" w:rsidRPr="00911FF8" w:rsidRDefault="0073319C" w:rsidP="0073319C">
      <w:pPr>
        <w:spacing w:after="0" w:line="240" w:lineRule="auto"/>
        <w:jc w:val="both"/>
        <w:rPr>
          <w:rFonts w:ascii="Times New Roman" w:hAnsi="Times New Roman" w:cs="Times New Roman"/>
          <w:b/>
          <w:sz w:val="20"/>
          <w:szCs w:val="20"/>
        </w:rPr>
      </w:pPr>
      <w:r w:rsidRPr="00911FF8">
        <w:rPr>
          <w:rFonts w:ascii="Times New Roman" w:hAnsi="Times New Roman" w:cs="Times New Roman"/>
          <w:b/>
          <w:sz w:val="20"/>
          <w:szCs w:val="20"/>
        </w:rPr>
        <w:t>Кількість учнів/учениць у класі: всього ___________, з них дівчат _________, хлопців_____________.</w:t>
      </w:r>
    </w:p>
    <w:tbl>
      <w:tblPr>
        <w:tblStyle w:val="ad"/>
        <w:tblW w:w="0" w:type="auto"/>
        <w:tblLayout w:type="fixed"/>
        <w:tblLook w:val="04A0" w:firstRow="1" w:lastRow="0" w:firstColumn="1" w:lastColumn="0" w:noHBand="0" w:noVBand="1"/>
      </w:tblPr>
      <w:tblGrid>
        <w:gridCol w:w="675"/>
        <w:gridCol w:w="9356"/>
        <w:gridCol w:w="567"/>
        <w:gridCol w:w="567"/>
        <w:gridCol w:w="4341"/>
      </w:tblGrid>
      <w:tr w:rsidR="0073319C" w:rsidTr="00934572">
        <w:trPr>
          <w:trHeight w:val="202"/>
        </w:trPr>
        <w:tc>
          <w:tcPr>
            <w:tcW w:w="675" w:type="dxa"/>
          </w:tcPr>
          <w:p w:rsidR="0073319C" w:rsidRPr="00E12EA2" w:rsidRDefault="0073319C" w:rsidP="009117ED">
            <w:pPr>
              <w:rPr>
                <w:rFonts w:ascii="Times New Roman" w:hAnsi="Times New Roman" w:cs="Times New Roman"/>
                <w:b/>
                <w:sz w:val="24"/>
                <w:szCs w:val="24"/>
              </w:rPr>
            </w:pPr>
            <w:r w:rsidRPr="00E12EA2">
              <w:rPr>
                <w:rFonts w:ascii="Times New Roman" w:hAnsi="Times New Roman" w:cs="Times New Roman"/>
                <w:b/>
                <w:sz w:val="24"/>
                <w:szCs w:val="24"/>
              </w:rPr>
              <w:t>№ з/п</w:t>
            </w:r>
          </w:p>
        </w:tc>
        <w:tc>
          <w:tcPr>
            <w:tcW w:w="9356" w:type="dxa"/>
          </w:tcPr>
          <w:p w:rsidR="0073319C" w:rsidRPr="00435048" w:rsidRDefault="0073319C" w:rsidP="009117ED">
            <w:pPr>
              <w:jc w:val="center"/>
              <w:rPr>
                <w:rFonts w:ascii="Times New Roman" w:hAnsi="Times New Roman" w:cs="Times New Roman"/>
                <w:b/>
              </w:rPr>
            </w:pPr>
            <w:r w:rsidRPr="00435048">
              <w:rPr>
                <w:rFonts w:ascii="Times New Roman" w:hAnsi="Times New Roman" w:cs="Times New Roman"/>
                <w:b/>
              </w:rPr>
              <w:t>Індикатори</w:t>
            </w:r>
          </w:p>
        </w:tc>
        <w:tc>
          <w:tcPr>
            <w:tcW w:w="567" w:type="dxa"/>
          </w:tcPr>
          <w:p w:rsidR="0073319C" w:rsidRPr="004C08B7" w:rsidRDefault="0073319C" w:rsidP="009117ED">
            <w:pPr>
              <w:jc w:val="center"/>
              <w:rPr>
                <w:rFonts w:ascii="Times New Roman" w:hAnsi="Times New Roman" w:cs="Times New Roman"/>
                <w:b/>
                <w:sz w:val="20"/>
                <w:szCs w:val="20"/>
              </w:rPr>
            </w:pPr>
            <w:r>
              <w:rPr>
                <w:rFonts w:ascii="Times New Roman" w:hAnsi="Times New Roman" w:cs="Times New Roman"/>
                <w:b/>
                <w:sz w:val="20"/>
                <w:szCs w:val="20"/>
              </w:rPr>
              <w:t>Так</w:t>
            </w:r>
            <w:r w:rsidRPr="004C08B7">
              <w:rPr>
                <w:rFonts w:ascii="Times New Roman" w:hAnsi="Times New Roman" w:cs="Times New Roman"/>
                <w:b/>
                <w:sz w:val="20"/>
                <w:szCs w:val="20"/>
              </w:rPr>
              <w:t xml:space="preserve"> </w:t>
            </w:r>
          </w:p>
        </w:tc>
        <w:tc>
          <w:tcPr>
            <w:tcW w:w="567" w:type="dxa"/>
          </w:tcPr>
          <w:p w:rsidR="0073319C" w:rsidRPr="004C08B7" w:rsidRDefault="0073319C" w:rsidP="009117ED">
            <w:pPr>
              <w:jc w:val="center"/>
              <w:rPr>
                <w:rFonts w:ascii="Times New Roman" w:hAnsi="Times New Roman" w:cs="Times New Roman"/>
                <w:b/>
                <w:sz w:val="20"/>
                <w:szCs w:val="20"/>
              </w:rPr>
            </w:pPr>
            <w:r>
              <w:rPr>
                <w:rFonts w:ascii="Times New Roman" w:hAnsi="Times New Roman" w:cs="Times New Roman"/>
                <w:b/>
                <w:sz w:val="20"/>
                <w:szCs w:val="20"/>
              </w:rPr>
              <w:t>Ні</w:t>
            </w:r>
            <w:r w:rsidRPr="004C08B7">
              <w:rPr>
                <w:rFonts w:ascii="Times New Roman" w:hAnsi="Times New Roman" w:cs="Times New Roman"/>
                <w:b/>
                <w:sz w:val="20"/>
                <w:szCs w:val="20"/>
              </w:rPr>
              <w:t xml:space="preserve"> </w:t>
            </w:r>
          </w:p>
        </w:tc>
        <w:tc>
          <w:tcPr>
            <w:tcW w:w="4341" w:type="dxa"/>
          </w:tcPr>
          <w:p w:rsidR="0073319C" w:rsidRPr="00435048" w:rsidRDefault="0073319C" w:rsidP="009117ED">
            <w:pPr>
              <w:jc w:val="center"/>
              <w:rPr>
                <w:rFonts w:ascii="Times New Roman" w:hAnsi="Times New Roman" w:cs="Times New Roman"/>
                <w:b/>
              </w:rPr>
            </w:pPr>
            <w:r w:rsidRPr="00435048">
              <w:rPr>
                <w:rFonts w:ascii="Times New Roman" w:hAnsi="Times New Roman" w:cs="Times New Roman"/>
                <w:b/>
              </w:rPr>
              <w:t>Коментар</w:t>
            </w:r>
            <w:r>
              <w:rPr>
                <w:rFonts w:ascii="Times New Roman" w:hAnsi="Times New Roman" w:cs="Times New Roman"/>
                <w:b/>
              </w:rPr>
              <w:t>і/</w:t>
            </w:r>
            <w:r w:rsidRPr="00435048">
              <w:rPr>
                <w:rFonts w:ascii="Times New Roman" w:hAnsi="Times New Roman" w:cs="Times New Roman"/>
                <w:b/>
              </w:rPr>
              <w:t>Приклади</w:t>
            </w:r>
          </w:p>
        </w:tc>
      </w:tr>
      <w:tr w:rsidR="0073319C" w:rsidTr="00934572">
        <w:trPr>
          <w:trHeight w:val="461"/>
        </w:trPr>
        <w:tc>
          <w:tcPr>
            <w:tcW w:w="675" w:type="dxa"/>
            <w:vMerge w:val="restart"/>
            <w:textDirection w:val="btLr"/>
          </w:tcPr>
          <w:p w:rsidR="0073319C" w:rsidRPr="00C21AB7" w:rsidRDefault="0073319C" w:rsidP="0073319C">
            <w:pPr>
              <w:pStyle w:val="a3"/>
              <w:numPr>
                <w:ilvl w:val="0"/>
                <w:numId w:val="18"/>
              </w:numPr>
              <w:ind w:right="113"/>
              <w:jc w:val="center"/>
              <w:rPr>
                <w:rFonts w:ascii="Times New Roman" w:hAnsi="Times New Roman" w:cs="Times New Roman"/>
                <w:sz w:val="20"/>
                <w:szCs w:val="20"/>
              </w:rPr>
            </w:pPr>
            <w:r w:rsidRPr="00C21AB7">
              <w:rPr>
                <w:rFonts w:ascii="Times New Roman" w:hAnsi="Times New Roman" w:cs="Times New Roman"/>
                <w:b/>
                <w:sz w:val="20"/>
                <w:szCs w:val="20"/>
              </w:rPr>
              <w:t>Вираження емоцій на адресу</w:t>
            </w:r>
            <w:r w:rsidRPr="00C21AB7">
              <w:rPr>
                <w:rFonts w:ascii="Times New Roman" w:hAnsi="Times New Roman" w:cs="Times New Roman"/>
                <w:sz w:val="20"/>
                <w:szCs w:val="20"/>
              </w:rPr>
              <w:t xml:space="preserve"> </w:t>
            </w:r>
            <w:r w:rsidRPr="00C21AB7">
              <w:rPr>
                <w:rFonts w:ascii="Times New Roman" w:hAnsi="Times New Roman" w:cs="Times New Roman"/>
                <w:b/>
                <w:sz w:val="20"/>
                <w:szCs w:val="20"/>
              </w:rPr>
              <w:t>дівчат/хлопців</w:t>
            </w:r>
          </w:p>
        </w:tc>
        <w:tc>
          <w:tcPr>
            <w:tcW w:w="9356" w:type="dxa"/>
          </w:tcPr>
          <w:p w:rsidR="0073319C" w:rsidRPr="00934572" w:rsidRDefault="0073319C" w:rsidP="009117ED">
            <w:pPr>
              <w:jc w:val="both"/>
              <w:rPr>
                <w:rFonts w:ascii="Times New Roman" w:hAnsi="Times New Roman" w:cs="Times New Roman"/>
                <w:b/>
                <w:sz w:val="24"/>
                <w:szCs w:val="24"/>
              </w:rPr>
            </w:pPr>
            <w:r w:rsidRPr="00934572">
              <w:rPr>
                <w:rFonts w:ascii="Times New Roman" w:hAnsi="Times New Roman" w:cs="Times New Roman"/>
                <w:sz w:val="24"/>
                <w:szCs w:val="24"/>
              </w:rPr>
              <w:t xml:space="preserve">Чи виражались </w:t>
            </w:r>
            <w:r w:rsidRPr="00934572">
              <w:rPr>
                <w:rFonts w:ascii="Times New Roman" w:hAnsi="Times New Roman" w:cs="Times New Roman"/>
                <w:b/>
                <w:sz w:val="24"/>
                <w:szCs w:val="24"/>
              </w:rPr>
              <w:t>позитивні емоції на адресу</w:t>
            </w:r>
            <w:r w:rsidRPr="00934572">
              <w:rPr>
                <w:rFonts w:ascii="Times New Roman" w:hAnsi="Times New Roman" w:cs="Times New Roman"/>
                <w:sz w:val="24"/>
                <w:szCs w:val="24"/>
              </w:rPr>
              <w:t xml:space="preserve"> </w:t>
            </w:r>
            <w:r w:rsidRPr="00934572">
              <w:rPr>
                <w:rFonts w:ascii="Times New Roman" w:hAnsi="Times New Roman" w:cs="Times New Roman"/>
                <w:b/>
                <w:sz w:val="24"/>
                <w:szCs w:val="24"/>
              </w:rPr>
              <w:t>дівчат</w:t>
            </w:r>
            <w:r w:rsidRPr="00934572">
              <w:rPr>
                <w:rFonts w:ascii="Times New Roman" w:hAnsi="Times New Roman" w:cs="Times New Roman"/>
                <w:sz w:val="24"/>
                <w:szCs w:val="24"/>
              </w:rPr>
              <w:t xml:space="preserve"> із використанням міміки, жестів, пантоміміки (усмішка, радість, кивки головою, широко відкритий погляд, жести якості тощо)?</w:t>
            </w:r>
          </w:p>
        </w:tc>
        <w:tc>
          <w:tcPr>
            <w:tcW w:w="567" w:type="dxa"/>
          </w:tcPr>
          <w:p w:rsidR="0073319C" w:rsidRDefault="0073319C" w:rsidP="009117ED">
            <w:pPr>
              <w:jc w:val="center"/>
              <w:rPr>
                <w:b/>
              </w:rPr>
            </w:pPr>
          </w:p>
        </w:tc>
        <w:tc>
          <w:tcPr>
            <w:tcW w:w="567" w:type="dxa"/>
          </w:tcPr>
          <w:p w:rsidR="0073319C" w:rsidRDefault="0073319C" w:rsidP="009117ED">
            <w:pPr>
              <w:jc w:val="center"/>
              <w:rPr>
                <w:b/>
              </w:rPr>
            </w:pPr>
          </w:p>
        </w:tc>
        <w:tc>
          <w:tcPr>
            <w:tcW w:w="4341" w:type="dxa"/>
          </w:tcPr>
          <w:p w:rsidR="0073319C" w:rsidRDefault="0073319C" w:rsidP="009117ED">
            <w:pPr>
              <w:jc w:val="center"/>
              <w:rPr>
                <w:b/>
              </w:rPr>
            </w:pPr>
          </w:p>
        </w:tc>
      </w:tr>
      <w:tr w:rsidR="0073319C" w:rsidTr="00934572">
        <w:trPr>
          <w:trHeight w:val="411"/>
        </w:trPr>
        <w:tc>
          <w:tcPr>
            <w:tcW w:w="675" w:type="dxa"/>
            <w:vMerge/>
          </w:tcPr>
          <w:p w:rsidR="0073319C" w:rsidRPr="00C21AB7" w:rsidRDefault="0073319C" w:rsidP="009117ED">
            <w:pPr>
              <w:jc w:val="center"/>
              <w:rPr>
                <w:rFonts w:ascii="Times New Roman" w:hAnsi="Times New Roman" w:cs="Times New Roman"/>
                <w:sz w:val="20"/>
                <w:szCs w:val="20"/>
              </w:rPr>
            </w:pPr>
          </w:p>
        </w:tc>
        <w:tc>
          <w:tcPr>
            <w:tcW w:w="9356" w:type="dxa"/>
          </w:tcPr>
          <w:p w:rsidR="0073319C" w:rsidRPr="00934572" w:rsidRDefault="0073319C" w:rsidP="009117ED">
            <w:pPr>
              <w:jc w:val="both"/>
              <w:rPr>
                <w:rFonts w:ascii="Times New Roman" w:hAnsi="Times New Roman" w:cs="Times New Roman"/>
                <w:sz w:val="24"/>
                <w:szCs w:val="24"/>
              </w:rPr>
            </w:pPr>
            <w:r w:rsidRPr="00934572">
              <w:rPr>
                <w:rFonts w:ascii="Times New Roman" w:hAnsi="Times New Roman" w:cs="Times New Roman"/>
                <w:sz w:val="24"/>
                <w:szCs w:val="24"/>
              </w:rPr>
              <w:t xml:space="preserve">Чи виражались </w:t>
            </w:r>
            <w:r w:rsidRPr="00934572">
              <w:rPr>
                <w:rFonts w:ascii="Times New Roman" w:hAnsi="Times New Roman" w:cs="Times New Roman"/>
                <w:b/>
                <w:sz w:val="24"/>
                <w:szCs w:val="24"/>
              </w:rPr>
              <w:t>позитивні емоції на адресу</w:t>
            </w:r>
            <w:r w:rsidRPr="00934572">
              <w:rPr>
                <w:rFonts w:ascii="Times New Roman" w:hAnsi="Times New Roman" w:cs="Times New Roman"/>
                <w:sz w:val="24"/>
                <w:szCs w:val="24"/>
              </w:rPr>
              <w:t xml:space="preserve"> хлопців із використанням міміки, жестів, пантоміміки (усмішка, радість, кивки головою, широко відкритий погляд, жести якості тощо)?</w:t>
            </w:r>
          </w:p>
        </w:tc>
        <w:tc>
          <w:tcPr>
            <w:tcW w:w="567" w:type="dxa"/>
          </w:tcPr>
          <w:p w:rsidR="0073319C" w:rsidRDefault="0073319C" w:rsidP="009117ED">
            <w:pPr>
              <w:jc w:val="center"/>
              <w:rPr>
                <w:b/>
              </w:rPr>
            </w:pPr>
          </w:p>
        </w:tc>
        <w:tc>
          <w:tcPr>
            <w:tcW w:w="567" w:type="dxa"/>
          </w:tcPr>
          <w:p w:rsidR="0073319C" w:rsidRDefault="0073319C" w:rsidP="009117ED">
            <w:pPr>
              <w:jc w:val="center"/>
              <w:rPr>
                <w:b/>
              </w:rPr>
            </w:pPr>
          </w:p>
        </w:tc>
        <w:tc>
          <w:tcPr>
            <w:tcW w:w="4341" w:type="dxa"/>
          </w:tcPr>
          <w:p w:rsidR="0073319C" w:rsidRDefault="0073319C" w:rsidP="009117ED">
            <w:pPr>
              <w:jc w:val="center"/>
              <w:rPr>
                <w:b/>
              </w:rPr>
            </w:pPr>
          </w:p>
        </w:tc>
      </w:tr>
      <w:tr w:rsidR="0073319C" w:rsidTr="00934572">
        <w:trPr>
          <w:trHeight w:val="663"/>
        </w:trPr>
        <w:tc>
          <w:tcPr>
            <w:tcW w:w="675" w:type="dxa"/>
            <w:vMerge/>
          </w:tcPr>
          <w:p w:rsidR="0073319C" w:rsidRPr="00C21AB7" w:rsidRDefault="0073319C" w:rsidP="009117ED">
            <w:pPr>
              <w:jc w:val="center"/>
              <w:rPr>
                <w:rFonts w:ascii="Times New Roman" w:hAnsi="Times New Roman" w:cs="Times New Roman"/>
                <w:sz w:val="20"/>
                <w:szCs w:val="20"/>
              </w:rPr>
            </w:pPr>
          </w:p>
        </w:tc>
        <w:tc>
          <w:tcPr>
            <w:tcW w:w="9356" w:type="dxa"/>
          </w:tcPr>
          <w:p w:rsidR="0073319C" w:rsidRPr="00934572" w:rsidRDefault="0073319C" w:rsidP="009117ED">
            <w:pPr>
              <w:jc w:val="both"/>
              <w:rPr>
                <w:rFonts w:ascii="Times New Roman" w:hAnsi="Times New Roman" w:cs="Times New Roman"/>
                <w:sz w:val="24"/>
                <w:szCs w:val="24"/>
              </w:rPr>
            </w:pPr>
            <w:r w:rsidRPr="00934572">
              <w:rPr>
                <w:rFonts w:ascii="Times New Roman" w:hAnsi="Times New Roman" w:cs="Times New Roman"/>
                <w:sz w:val="24"/>
                <w:szCs w:val="24"/>
              </w:rPr>
              <w:t xml:space="preserve">Чи виражались </w:t>
            </w:r>
            <w:r w:rsidRPr="00934572">
              <w:rPr>
                <w:rFonts w:ascii="Times New Roman" w:hAnsi="Times New Roman" w:cs="Times New Roman"/>
                <w:b/>
                <w:sz w:val="24"/>
                <w:szCs w:val="24"/>
              </w:rPr>
              <w:t>негативі емоції на адресу</w:t>
            </w:r>
            <w:r w:rsidRPr="00934572">
              <w:rPr>
                <w:rFonts w:ascii="Times New Roman" w:hAnsi="Times New Roman" w:cs="Times New Roman"/>
                <w:sz w:val="24"/>
                <w:szCs w:val="24"/>
              </w:rPr>
              <w:t xml:space="preserve"> </w:t>
            </w:r>
            <w:r w:rsidRPr="00934572">
              <w:rPr>
                <w:rFonts w:ascii="Times New Roman" w:hAnsi="Times New Roman" w:cs="Times New Roman"/>
                <w:b/>
                <w:sz w:val="24"/>
                <w:szCs w:val="24"/>
              </w:rPr>
              <w:t>дівчат</w:t>
            </w:r>
            <w:r w:rsidRPr="00934572">
              <w:rPr>
                <w:rFonts w:ascii="Times New Roman" w:hAnsi="Times New Roman" w:cs="Times New Roman"/>
                <w:sz w:val="24"/>
                <w:szCs w:val="24"/>
              </w:rPr>
              <w:t xml:space="preserve"> із використанням міміки, жестів, пантоміміки (маска невдоволення, приопущені кутики губ, примружені очі, «погляд з-під окулярів», прокашлювання, несхвальні кивки головою, заламування пальців, стиснутий кулак, постукування ручкою по столу тощо)?</w:t>
            </w:r>
          </w:p>
        </w:tc>
        <w:tc>
          <w:tcPr>
            <w:tcW w:w="567" w:type="dxa"/>
          </w:tcPr>
          <w:p w:rsidR="0073319C" w:rsidRDefault="0073319C" w:rsidP="009117ED">
            <w:pPr>
              <w:jc w:val="center"/>
              <w:rPr>
                <w:b/>
              </w:rPr>
            </w:pPr>
          </w:p>
        </w:tc>
        <w:tc>
          <w:tcPr>
            <w:tcW w:w="567" w:type="dxa"/>
          </w:tcPr>
          <w:p w:rsidR="0073319C" w:rsidRDefault="0073319C" w:rsidP="009117ED">
            <w:pPr>
              <w:jc w:val="center"/>
              <w:rPr>
                <w:b/>
              </w:rPr>
            </w:pPr>
          </w:p>
        </w:tc>
        <w:tc>
          <w:tcPr>
            <w:tcW w:w="4341" w:type="dxa"/>
          </w:tcPr>
          <w:p w:rsidR="0073319C" w:rsidRDefault="0073319C" w:rsidP="009117ED">
            <w:pPr>
              <w:jc w:val="center"/>
              <w:rPr>
                <w:b/>
              </w:rPr>
            </w:pPr>
          </w:p>
        </w:tc>
      </w:tr>
      <w:tr w:rsidR="0073319C" w:rsidTr="00934572">
        <w:trPr>
          <w:trHeight w:val="659"/>
        </w:trPr>
        <w:tc>
          <w:tcPr>
            <w:tcW w:w="675" w:type="dxa"/>
            <w:vMerge/>
          </w:tcPr>
          <w:p w:rsidR="0073319C" w:rsidRPr="00C21AB7" w:rsidRDefault="0073319C" w:rsidP="009117ED">
            <w:pPr>
              <w:jc w:val="center"/>
              <w:rPr>
                <w:rFonts w:ascii="Times New Roman" w:hAnsi="Times New Roman" w:cs="Times New Roman"/>
                <w:sz w:val="20"/>
                <w:szCs w:val="20"/>
              </w:rPr>
            </w:pPr>
          </w:p>
        </w:tc>
        <w:tc>
          <w:tcPr>
            <w:tcW w:w="9356" w:type="dxa"/>
          </w:tcPr>
          <w:p w:rsidR="0073319C" w:rsidRPr="00934572" w:rsidRDefault="0073319C" w:rsidP="009117ED">
            <w:pPr>
              <w:jc w:val="both"/>
              <w:rPr>
                <w:rFonts w:ascii="Times New Roman" w:hAnsi="Times New Roman" w:cs="Times New Roman"/>
                <w:sz w:val="24"/>
                <w:szCs w:val="24"/>
              </w:rPr>
            </w:pPr>
            <w:r w:rsidRPr="00934572">
              <w:rPr>
                <w:rFonts w:ascii="Times New Roman" w:hAnsi="Times New Roman" w:cs="Times New Roman"/>
                <w:sz w:val="24"/>
                <w:szCs w:val="24"/>
              </w:rPr>
              <w:t xml:space="preserve">Чи виражались </w:t>
            </w:r>
            <w:r w:rsidRPr="00934572">
              <w:rPr>
                <w:rFonts w:ascii="Times New Roman" w:hAnsi="Times New Roman" w:cs="Times New Roman"/>
                <w:b/>
                <w:sz w:val="24"/>
                <w:szCs w:val="24"/>
              </w:rPr>
              <w:t>негативі емоції на адресу</w:t>
            </w:r>
            <w:r w:rsidRPr="00934572">
              <w:rPr>
                <w:rFonts w:ascii="Times New Roman" w:hAnsi="Times New Roman" w:cs="Times New Roman"/>
                <w:sz w:val="24"/>
                <w:szCs w:val="24"/>
              </w:rPr>
              <w:t xml:space="preserve"> хлопців із використанням міміки, жестів, пантоміміки (маска невдоволення, приопущені кутики губ, примружені очі, «погляд з-під окулярів», прокашлювання, несхвальні кивки головою, заламування пальців, стиснутий кулак, постукування ручкою по столу тощо)?</w:t>
            </w:r>
          </w:p>
        </w:tc>
        <w:tc>
          <w:tcPr>
            <w:tcW w:w="567" w:type="dxa"/>
          </w:tcPr>
          <w:p w:rsidR="0073319C" w:rsidRDefault="0073319C" w:rsidP="009117ED">
            <w:pPr>
              <w:jc w:val="center"/>
              <w:rPr>
                <w:b/>
              </w:rPr>
            </w:pPr>
          </w:p>
        </w:tc>
        <w:tc>
          <w:tcPr>
            <w:tcW w:w="567" w:type="dxa"/>
          </w:tcPr>
          <w:p w:rsidR="0073319C" w:rsidRDefault="0073319C" w:rsidP="009117ED">
            <w:pPr>
              <w:jc w:val="center"/>
              <w:rPr>
                <w:b/>
              </w:rPr>
            </w:pPr>
          </w:p>
        </w:tc>
        <w:tc>
          <w:tcPr>
            <w:tcW w:w="4341" w:type="dxa"/>
          </w:tcPr>
          <w:p w:rsidR="0073319C" w:rsidRDefault="0073319C" w:rsidP="009117ED">
            <w:pPr>
              <w:jc w:val="center"/>
              <w:rPr>
                <w:b/>
              </w:rPr>
            </w:pPr>
          </w:p>
        </w:tc>
      </w:tr>
      <w:tr w:rsidR="0073319C" w:rsidTr="00934572">
        <w:tc>
          <w:tcPr>
            <w:tcW w:w="675" w:type="dxa"/>
            <w:vMerge w:val="restart"/>
            <w:textDirection w:val="btLr"/>
          </w:tcPr>
          <w:p w:rsidR="0073319C" w:rsidRPr="00C21AB7" w:rsidRDefault="0073319C" w:rsidP="00934572">
            <w:pPr>
              <w:ind w:left="113" w:right="113"/>
              <w:jc w:val="center"/>
              <w:rPr>
                <w:rFonts w:ascii="Times New Roman" w:hAnsi="Times New Roman" w:cs="Times New Roman"/>
                <w:sz w:val="20"/>
                <w:szCs w:val="20"/>
              </w:rPr>
            </w:pPr>
            <w:r w:rsidRPr="00C21AB7">
              <w:rPr>
                <w:rFonts w:ascii="Times New Roman" w:hAnsi="Times New Roman" w:cs="Times New Roman"/>
                <w:sz w:val="20"/>
                <w:szCs w:val="20"/>
              </w:rPr>
              <w:t>2.</w:t>
            </w:r>
            <w:r w:rsidRPr="00C21AB7">
              <w:rPr>
                <w:rFonts w:ascii="Times New Roman" w:hAnsi="Times New Roman" w:cs="Times New Roman"/>
                <w:b/>
                <w:sz w:val="20"/>
                <w:szCs w:val="20"/>
              </w:rPr>
              <w:t xml:space="preserve"> Вираження </w:t>
            </w:r>
            <w:r w:rsidRPr="00C21AB7">
              <w:rPr>
                <w:rFonts w:ascii="Times New Roman" w:hAnsi="Times New Roman" w:cs="Times New Roman"/>
                <w:sz w:val="20"/>
                <w:szCs w:val="20"/>
              </w:rPr>
              <w:t xml:space="preserve">у </w:t>
            </w:r>
            <w:r>
              <w:rPr>
                <w:rFonts w:ascii="Times New Roman" w:hAnsi="Times New Roman" w:cs="Times New Roman"/>
                <w:b/>
                <w:sz w:val="20"/>
                <w:szCs w:val="20"/>
              </w:rPr>
              <w:t>вербаль</w:t>
            </w:r>
            <w:r w:rsidRPr="00C21AB7">
              <w:rPr>
                <w:rFonts w:ascii="Times New Roman" w:hAnsi="Times New Roman" w:cs="Times New Roman"/>
                <w:b/>
                <w:sz w:val="20"/>
                <w:szCs w:val="20"/>
              </w:rPr>
              <w:t>ній формі</w:t>
            </w:r>
            <w:r w:rsidRPr="00C21AB7">
              <w:rPr>
                <w:rFonts w:ascii="Times New Roman" w:hAnsi="Times New Roman" w:cs="Times New Roman"/>
                <w:sz w:val="20"/>
                <w:szCs w:val="20"/>
              </w:rPr>
              <w:t xml:space="preserve"> </w:t>
            </w:r>
            <w:r w:rsidRPr="00C21AB7">
              <w:rPr>
                <w:rFonts w:ascii="Times New Roman" w:hAnsi="Times New Roman" w:cs="Times New Roman"/>
                <w:b/>
                <w:sz w:val="20"/>
                <w:szCs w:val="20"/>
              </w:rPr>
              <w:t>ставлення до  дівчат/хлопців</w:t>
            </w:r>
          </w:p>
        </w:tc>
        <w:tc>
          <w:tcPr>
            <w:tcW w:w="9356" w:type="dxa"/>
          </w:tcPr>
          <w:p w:rsidR="00934572" w:rsidRDefault="00934572" w:rsidP="009117ED">
            <w:pPr>
              <w:rPr>
                <w:rFonts w:ascii="Times New Roman" w:hAnsi="Times New Roman" w:cs="Times New Roman"/>
                <w:sz w:val="24"/>
                <w:szCs w:val="24"/>
              </w:rPr>
            </w:pPr>
          </w:p>
          <w:p w:rsidR="0073319C" w:rsidRPr="00934572" w:rsidRDefault="0073319C" w:rsidP="009117ED">
            <w:pPr>
              <w:rPr>
                <w:rFonts w:ascii="Times New Roman" w:hAnsi="Times New Roman" w:cs="Times New Roman"/>
                <w:b/>
                <w:sz w:val="24"/>
                <w:szCs w:val="24"/>
              </w:rPr>
            </w:pPr>
            <w:r w:rsidRPr="00934572">
              <w:rPr>
                <w:rFonts w:ascii="Times New Roman" w:hAnsi="Times New Roman" w:cs="Times New Roman"/>
                <w:sz w:val="24"/>
                <w:szCs w:val="24"/>
              </w:rPr>
              <w:t xml:space="preserve">Чи виражалось у </w:t>
            </w:r>
            <w:r w:rsidRPr="00934572">
              <w:rPr>
                <w:rFonts w:ascii="Times New Roman" w:hAnsi="Times New Roman" w:cs="Times New Roman"/>
                <w:b/>
                <w:sz w:val="24"/>
                <w:szCs w:val="24"/>
              </w:rPr>
              <w:t>вербальній формі</w:t>
            </w:r>
            <w:r w:rsidRPr="00934572">
              <w:rPr>
                <w:rFonts w:ascii="Times New Roman" w:hAnsi="Times New Roman" w:cs="Times New Roman"/>
                <w:sz w:val="24"/>
                <w:szCs w:val="24"/>
              </w:rPr>
              <w:t xml:space="preserve"> </w:t>
            </w:r>
            <w:r w:rsidRPr="00934572">
              <w:rPr>
                <w:rFonts w:ascii="Times New Roman" w:hAnsi="Times New Roman" w:cs="Times New Roman"/>
                <w:b/>
                <w:sz w:val="24"/>
                <w:szCs w:val="24"/>
              </w:rPr>
              <w:t>позитивне</w:t>
            </w:r>
            <w:r w:rsidRPr="00934572">
              <w:rPr>
                <w:rFonts w:ascii="Times New Roman" w:hAnsi="Times New Roman" w:cs="Times New Roman"/>
                <w:sz w:val="24"/>
                <w:szCs w:val="24"/>
              </w:rPr>
              <w:t xml:space="preserve"> </w:t>
            </w:r>
            <w:r w:rsidRPr="00934572">
              <w:rPr>
                <w:rFonts w:ascii="Times New Roman" w:hAnsi="Times New Roman" w:cs="Times New Roman"/>
                <w:b/>
                <w:sz w:val="24"/>
                <w:szCs w:val="24"/>
              </w:rPr>
              <w:t>ставлення до дівчат</w:t>
            </w:r>
            <w:r w:rsidRPr="00934572">
              <w:rPr>
                <w:rFonts w:ascii="Times New Roman" w:hAnsi="Times New Roman" w:cs="Times New Roman"/>
                <w:sz w:val="24"/>
                <w:szCs w:val="24"/>
              </w:rPr>
              <w:t xml:space="preserve"> (словами хвалили, ставили у приклад, виграшно порівнювали зі слабшими, звертались за ім’ям у лагідній/повній формі, звертались за ім’ям і прізвищем; наголошували на перевагах моральних, інтелектуальних, культурних, фізичних, творчих та інших якостей дівчат у порівнянні з хлопцями тощо).   </w:t>
            </w:r>
          </w:p>
        </w:tc>
        <w:tc>
          <w:tcPr>
            <w:tcW w:w="567" w:type="dxa"/>
          </w:tcPr>
          <w:p w:rsidR="0073319C" w:rsidRDefault="0073319C" w:rsidP="009117ED">
            <w:pPr>
              <w:jc w:val="center"/>
              <w:rPr>
                <w:b/>
              </w:rPr>
            </w:pPr>
          </w:p>
        </w:tc>
        <w:tc>
          <w:tcPr>
            <w:tcW w:w="567" w:type="dxa"/>
          </w:tcPr>
          <w:p w:rsidR="0073319C" w:rsidRDefault="0073319C" w:rsidP="009117ED">
            <w:pPr>
              <w:jc w:val="center"/>
              <w:rPr>
                <w:b/>
              </w:rPr>
            </w:pPr>
          </w:p>
        </w:tc>
        <w:tc>
          <w:tcPr>
            <w:tcW w:w="4341" w:type="dxa"/>
          </w:tcPr>
          <w:p w:rsidR="0073319C" w:rsidRDefault="0073319C" w:rsidP="009117ED">
            <w:pPr>
              <w:jc w:val="center"/>
              <w:rPr>
                <w:b/>
              </w:rPr>
            </w:pPr>
          </w:p>
        </w:tc>
      </w:tr>
      <w:tr w:rsidR="0073319C" w:rsidTr="00934572">
        <w:trPr>
          <w:trHeight w:val="635"/>
        </w:trPr>
        <w:tc>
          <w:tcPr>
            <w:tcW w:w="675" w:type="dxa"/>
            <w:vMerge/>
          </w:tcPr>
          <w:p w:rsidR="0073319C" w:rsidRDefault="0073319C" w:rsidP="009117ED">
            <w:pPr>
              <w:rPr>
                <w:rFonts w:ascii="Times New Roman" w:hAnsi="Times New Roman" w:cs="Times New Roman"/>
                <w:sz w:val="24"/>
                <w:szCs w:val="24"/>
              </w:rPr>
            </w:pPr>
          </w:p>
        </w:tc>
        <w:tc>
          <w:tcPr>
            <w:tcW w:w="9356" w:type="dxa"/>
          </w:tcPr>
          <w:p w:rsidR="00934572" w:rsidRPr="00934572" w:rsidRDefault="0073319C" w:rsidP="00934572">
            <w:pPr>
              <w:pStyle w:val="Default"/>
              <w:jc w:val="both"/>
            </w:pPr>
            <w:r w:rsidRPr="00934572">
              <w:t xml:space="preserve">Чи виражалось у </w:t>
            </w:r>
            <w:r w:rsidRPr="00934572">
              <w:rPr>
                <w:b/>
              </w:rPr>
              <w:t>вербальній формі</w:t>
            </w:r>
            <w:r w:rsidRPr="00934572">
              <w:t xml:space="preserve"> </w:t>
            </w:r>
            <w:r w:rsidRPr="00934572">
              <w:rPr>
                <w:b/>
              </w:rPr>
              <w:t>негативне ставлення до дівчат</w:t>
            </w:r>
            <w:r w:rsidRPr="00934572">
              <w:t xml:space="preserve"> (словами осуджували, робили зауваження, соромили, ганьбили, програшно порівнювали із сильнішими; звертались за прізвищем; наголошували на недоліках моральних, інтелектуальних, культурних, фізичних, творчих та інших якостей дівчат у порівнянні з хлопцями тощо). </w:t>
            </w:r>
          </w:p>
        </w:tc>
        <w:tc>
          <w:tcPr>
            <w:tcW w:w="567" w:type="dxa"/>
          </w:tcPr>
          <w:p w:rsidR="0073319C" w:rsidRDefault="0073319C" w:rsidP="009117ED">
            <w:pPr>
              <w:jc w:val="center"/>
              <w:rPr>
                <w:b/>
              </w:rPr>
            </w:pPr>
          </w:p>
        </w:tc>
        <w:tc>
          <w:tcPr>
            <w:tcW w:w="567" w:type="dxa"/>
          </w:tcPr>
          <w:p w:rsidR="0073319C" w:rsidRDefault="0073319C" w:rsidP="009117ED">
            <w:pPr>
              <w:jc w:val="center"/>
              <w:rPr>
                <w:b/>
              </w:rPr>
            </w:pPr>
          </w:p>
        </w:tc>
        <w:tc>
          <w:tcPr>
            <w:tcW w:w="4341" w:type="dxa"/>
          </w:tcPr>
          <w:p w:rsidR="0073319C" w:rsidRDefault="0073319C" w:rsidP="009117ED">
            <w:pPr>
              <w:jc w:val="center"/>
              <w:rPr>
                <w:b/>
              </w:rPr>
            </w:pPr>
          </w:p>
        </w:tc>
      </w:tr>
      <w:tr w:rsidR="0073319C" w:rsidTr="00934572">
        <w:tc>
          <w:tcPr>
            <w:tcW w:w="675" w:type="dxa"/>
            <w:vMerge/>
          </w:tcPr>
          <w:p w:rsidR="0073319C" w:rsidRDefault="0073319C" w:rsidP="009117ED">
            <w:pPr>
              <w:rPr>
                <w:rFonts w:ascii="Times New Roman" w:hAnsi="Times New Roman" w:cs="Times New Roman"/>
                <w:sz w:val="24"/>
                <w:szCs w:val="24"/>
              </w:rPr>
            </w:pPr>
          </w:p>
        </w:tc>
        <w:tc>
          <w:tcPr>
            <w:tcW w:w="9356" w:type="dxa"/>
          </w:tcPr>
          <w:p w:rsidR="00934572" w:rsidRDefault="00934572" w:rsidP="00934572">
            <w:pPr>
              <w:rPr>
                <w:rFonts w:ascii="Times New Roman" w:hAnsi="Times New Roman" w:cs="Times New Roman"/>
                <w:sz w:val="24"/>
                <w:szCs w:val="24"/>
              </w:rPr>
            </w:pPr>
          </w:p>
          <w:p w:rsidR="00934572" w:rsidRPr="00934572" w:rsidRDefault="0073319C" w:rsidP="00934572">
            <w:pPr>
              <w:rPr>
                <w:rFonts w:ascii="Times New Roman" w:hAnsi="Times New Roman" w:cs="Times New Roman"/>
                <w:b/>
                <w:sz w:val="24"/>
                <w:szCs w:val="24"/>
              </w:rPr>
            </w:pPr>
            <w:r w:rsidRPr="00934572">
              <w:rPr>
                <w:rFonts w:ascii="Times New Roman" w:hAnsi="Times New Roman" w:cs="Times New Roman"/>
                <w:sz w:val="24"/>
                <w:szCs w:val="24"/>
              </w:rPr>
              <w:t xml:space="preserve">Чи виражалось у </w:t>
            </w:r>
            <w:r w:rsidRPr="00934572">
              <w:rPr>
                <w:rFonts w:ascii="Times New Roman" w:hAnsi="Times New Roman" w:cs="Times New Roman"/>
                <w:b/>
                <w:sz w:val="24"/>
                <w:szCs w:val="24"/>
              </w:rPr>
              <w:t>вербальній формі</w:t>
            </w:r>
            <w:r w:rsidRPr="00934572">
              <w:rPr>
                <w:rFonts w:ascii="Times New Roman" w:hAnsi="Times New Roman" w:cs="Times New Roman"/>
                <w:sz w:val="24"/>
                <w:szCs w:val="24"/>
              </w:rPr>
              <w:t xml:space="preserve"> </w:t>
            </w:r>
            <w:r w:rsidRPr="00934572">
              <w:rPr>
                <w:rFonts w:ascii="Times New Roman" w:hAnsi="Times New Roman" w:cs="Times New Roman"/>
                <w:b/>
                <w:sz w:val="24"/>
                <w:szCs w:val="24"/>
              </w:rPr>
              <w:t>позитивне</w:t>
            </w:r>
            <w:r w:rsidRPr="00934572">
              <w:rPr>
                <w:rFonts w:ascii="Times New Roman" w:hAnsi="Times New Roman" w:cs="Times New Roman"/>
                <w:sz w:val="24"/>
                <w:szCs w:val="24"/>
              </w:rPr>
              <w:t xml:space="preserve"> </w:t>
            </w:r>
            <w:r w:rsidRPr="00934572">
              <w:rPr>
                <w:rFonts w:ascii="Times New Roman" w:hAnsi="Times New Roman" w:cs="Times New Roman"/>
                <w:b/>
                <w:sz w:val="24"/>
                <w:szCs w:val="24"/>
              </w:rPr>
              <w:t>ставлення до хлопців</w:t>
            </w:r>
            <w:r w:rsidRPr="00934572">
              <w:rPr>
                <w:rFonts w:ascii="Times New Roman" w:hAnsi="Times New Roman" w:cs="Times New Roman"/>
                <w:sz w:val="24"/>
                <w:szCs w:val="24"/>
              </w:rPr>
              <w:t xml:space="preserve"> (словами хвалили, ставили у приклад, виграшно порівнювали зі слабшими, звертались за ім’ям у лагідній/повній формі, звертались за прізвищем; наголошували на перевагах моральних, інтелектуальних, культурних, фізичних, творчих та інших якостей хлопців у порівнянні з дівчатами тощо).   </w:t>
            </w:r>
          </w:p>
        </w:tc>
        <w:tc>
          <w:tcPr>
            <w:tcW w:w="567" w:type="dxa"/>
          </w:tcPr>
          <w:p w:rsidR="0073319C" w:rsidRDefault="0073319C" w:rsidP="009117ED">
            <w:pPr>
              <w:jc w:val="center"/>
              <w:rPr>
                <w:b/>
              </w:rPr>
            </w:pPr>
          </w:p>
        </w:tc>
        <w:tc>
          <w:tcPr>
            <w:tcW w:w="567" w:type="dxa"/>
          </w:tcPr>
          <w:p w:rsidR="0073319C" w:rsidRDefault="0073319C" w:rsidP="009117ED">
            <w:pPr>
              <w:jc w:val="center"/>
              <w:rPr>
                <w:b/>
              </w:rPr>
            </w:pPr>
          </w:p>
        </w:tc>
        <w:tc>
          <w:tcPr>
            <w:tcW w:w="4341" w:type="dxa"/>
          </w:tcPr>
          <w:p w:rsidR="0073319C" w:rsidRDefault="0073319C" w:rsidP="009117ED">
            <w:pPr>
              <w:tabs>
                <w:tab w:val="left" w:pos="480"/>
              </w:tabs>
              <w:rPr>
                <w:b/>
              </w:rPr>
            </w:pPr>
            <w:r>
              <w:rPr>
                <w:b/>
              </w:rPr>
              <w:tab/>
            </w:r>
          </w:p>
        </w:tc>
      </w:tr>
      <w:tr w:rsidR="0073319C" w:rsidTr="00934572">
        <w:tc>
          <w:tcPr>
            <w:tcW w:w="675" w:type="dxa"/>
            <w:vMerge/>
          </w:tcPr>
          <w:p w:rsidR="0073319C" w:rsidRDefault="0073319C" w:rsidP="009117ED">
            <w:pPr>
              <w:rPr>
                <w:rFonts w:ascii="Times New Roman" w:hAnsi="Times New Roman" w:cs="Times New Roman"/>
                <w:sz w:val="24"/>
                <w:szCs w:val="24"/>
              </w:rPr>
            </w:pPr>
          </w:p>
        </w:tc>
        <w:tc>
          <w:tcPr>
            <w:tcW w:w="9356" w:type="dxa"/>
          </w:tcPr>
          <w:p w:rsidR="0073319C" w:rsidRDefault="0073319C" w:rsidP="009117ED">
            <w:pPr>
              <w:rPr>
                <w:rFonts w:ascii="Times New Roman" w:hAnsi="Times New Roman" w:cs="Times New Roman"/>
                <w:sz w:val="24"/>
                <w:szCs w:val="24"/>
              </w:rPr>
            </w:pPr>
            <w:r w:rsidRPr="00934572">
              <w:rPr>
                <w:rFonts w:ascii="Times New Roman" w:hAnsi="Times New Roman" w:cs="Times New Roman"/>
                <w:sz w:val="24"/>
                <w:szCs w:val="24"/>
              </w:rPr>
              <w:t xml:space="preserve">Чи виражалось у </w:t>
            </w:r>
            <w:r w:rsidRPr="00934572">
              <w:rPr>
                <w:rFonts w:ascii="Times New Roman" w:hAnsi="Times New Roman" w:cs="Times New Roman"/>
                <w:b/>
                <w:sz w:val="24"/>
                <w:szCs w:val="24"/>
              </w:rPr>
              <w:t>вербальній формі</w:t>
            </w:r>
            <w:r w:rsidRPr="00934572">
              <w:rPr>
                <w:rFonts w:ascii="Times New Roman" w:hAnsi="Times New Roman" w:cs="Times New Roman"/>
                <w:sz w:val="24"/>
                <w:szCs w:val="24"/>
              </w:rPr>
              <w:t xml:space="preserve"> </w:t>
            </w:r>
            <w:r w:rsidRPr="00934572">
              <w:rPr>
                <w:rFonts w:ascii="Times New Roman" w:hAnsi="Times New Roman" w:cs="Times New Roman"/>
                <w:b/>
                <w:sz w:val="24"/>
                <w:szCs w:val="24"/>
              </w:rPr>
              <w:t>негативне</w:t>
            </w:r>
            <w:r w:rsidRPr="00934572">
              <w:rPr>
                <w:rFonts w:ascii="Times New Roman" w:hAnsi="Times New Roman" w:cs="Times New Roman"/>
                <w:sz w:val="24"/>
                <w:szCs w:val="24"/>
              </w:rPr>
              <w:t xml:space="preserve"> </w:t>
            </w:r>
            <w:r w:rsidRPr="00934572">
              <w:rPr>
                <w:rFonts w:ascii="Times New Roman" w:hAnsi="Times New Roman" w:cs="Times New Roman"/>
                <w:b/>
                <w:sz w:val="24"/>
                <w:szCs w:val="24"/>
              </w:rPr>
              <w:t>ставлення до хлопців</w:t>
            </w:r>
            <w:r w:rsidRPr="00934572">
              <w:rPr>
                <w:rFonts w:ascii="Times New Roman" w:hAnsi="Times New Roman" w:cs="Times New Roman"/>
                <w:sz w:val="24"/>
                <w:szCs w:val="24"/>
              </w:rPr>
              <w:t xml:space="preserve"> (словами осуджували, робили зауваження, соромили, ганьбили, програшно порівнювали із сильнішими; висміювали; звертались за прізвищем; наголошували на недоліках моральних, інтелектуальних, культурних, фізичних, творчих та інших якостей хлопців у порівнянні з дівчатами  тощо).   </w:t>
            </w:r>
          </w:p>
          <w:p w:rsidR="00934572" w:rsidRPr="00934572" w:rsidRDefault="00934572" w:rsidP="009117ED">
            <w:pPr>
              <w:rPr>
                <w:rFonts w:ascii="Times New Roman" w:hAnsi="Times New Roman" w:cs="Times New Roman"/>
                <w:sz w:val="24"/>
                <w:szCs w:val="24"/>
              </w:rPr>
            </w:pPr>
          </w:p>
        </w:tc>
        <w:tc>
          <w:tcPr>
            <w:tcW w:w="567" w:type="dxa"/>
          </w:tcPr>
          <w:p w:rsidR="0073319C" w:rsidRDefault="0073319C" w:rsidP="009117ED">
            <w:pPr>
              <w:jc w:val="center"/>
              <w:rPr>
                <w:b/>
              </w:rPr>
            </w:pPr>
          </w:p>
        </w:tc>
        <w:tc>
          <w:tcPr>
            <w:tcW w:w="567" w:type="dxa"/>
          </w:tcPr>
          <w:p w:rsidR="0073319C" w:rsidRDefault="0073319C" w:rsidP="009117ED">
            <w:pPr>
              <w:jc w:val="center"/>
              <w:rPr>
                <w:b/>
              </w:rPr>
            </w:pPr>
          </w:p>
        </w:tc>
        <w:tc>
          <w:tcPr>
            <w:tcW w:w="4341" w:type="dxa"/>
          </w:tcPr>
          <w:p w:rsidR="0073319C" w:rsidRDefault="0073319C" w:rsidP="009117ED">
            <w:pPr>
              <w:jc w:val="center"/>
              <w:rPr>
                <w:b/>
              </w:rPr>
            </w:pPr>
          </w:p>
        </w:tc>
      </w:tr>
      <w:tr w:rsidR="0073319C" w:rsidTr="00934572">
        <w:trPr>
          <w:cantSplit/>
          <w:trHeight w:val="590"/>
        </w:trPr>
        <w:tc>
          <w:tcPr>
            <w:tcW w:w="675" w:type="dxa"/>
            <w:vMerge w:val="restart"/>
            <w:textDirection w:val="btLr"/>
          </w:tcPr>
          <w:p w:rsidR="0073319C" w:rsidRDefault="0073319C" w:rsidP="009117ED">
            <w:pPr>
              <w:ind w:left="113" w:right="113"/>
              <w:jc w:val="center"/>
              <w:rPr>
                <w:rFonts w:ascii="Times New Roman" w:hAnsi="Times New Roman" w:cs="Times New Roman"/>
                <w:sz w:val="24"/>
                <w:szCs w:val="24"/>
              </w:rPr>
            </w:pPr>
            <w:r w:rsidRPr="00C21AB7">
              <w:rPr>
                <w:rFonts w:ascii="Times New Roman" w:hAnsi="Times New Roman" w:cs="Times New Roman"/>
                <w:sz w:val="20"/>
                <w:szCs w:val="20"/>
              </w:rPr>
              <w:t>3.</w:t>
            </w:r>
            <w:r w:rsidRPr="00C21AB7">
              <w:rPr>
                <w:rFonts w:ascii="Times New Roman" w:hAnsi="Times New Roman" w:cs="Times New Roman"/>
                <w:b/>
                <w:sz w:val="20"/>
                <w:szCs w:val="20"/>
              </w:rPr>
              <w:t xml:space="preserve"> Вираження </w:t>
            </w:r>
            <w:r w:rsidRPr="005F417A">
              <w:rPr>
                <w:rFonts w:ascii="Times New Roman" w:hAnsi="Times New Roman" w:cs="Times New Roman"/>
                <w:b/>
                <w:sz w:val="20"/>
                <w:szCs w:val="20"/>
              </w:rPr>
              <w:t>у поведінці</w:t>
            </w:r>
            <w:r w:rsidRPr="00C21AB7">
              <w:rPr>
                <w:rFonts w:ascii="Times New Roman" w:hAnsi="Times New Roman" w:cs="Times New Roman"/>
                <w:b/>
                <w:sz w:val="20"/>
                <w:szCs w:val="20"/>
              </w:rPr>
              <w:t xml:space="preserve"> </w:t>
            </w:r>
            <w:r>
              <w:rPr>
                <w:rFonts w:ascii="Times New Roman" w:hAnsi="Times New Roman" w:cs="Times New Roman"/>
                <w:b/>
                <w:sz w:val="20"/>
                <w:szCs w:val="20"/>
              </w:rPr>
              <w:t xml:space="preserve"> г</w:t>
            </w:r>
            <w:r w:rsidRPr="00C21AB7">
              <w:rPr>
                <w:rFonts w:ascii="Times New Roman" w:hAnsi="Times New Roman" w:cs="Times New Roman"/>
                <w:b/>
                <w:sz w:val="20"/>
                <w:szCs w:val="20"/>
              </w:rPr>
              <w:t>ендер</w:t>
            </w:r>
            <w:r>
              <w:rPr>
                <w:rFonts w:ascii="Times New Roman" w:hAnsi="Times New Roman" w:cs="Times New Roman"/>
                <w:b/>
                <w:sz w:val="20"/>
                <w:szCs w:val="20"/>
              </w:rPr>
              <w:t xml:space="preserve"> </w:t>
            </w:r>
            <w:r w:rsidRPr="00C21AB7">
              <w:rPr>
                <w:rFonts w:ascii="Times New Roman" w:hAnsi="Times New Roman" w:cs="Times New Roman"/>
                <w:b/>
                <w:sz w:val="20"/>
                <w:szCs w:val="20"/>
              </w:rPr>
              <w:t xml:space="preserve">них </w:t>
            </w:r>
            <w:r w:rsidRPr="005F417A">
              <w:rPr>
                <w:rFonts w:ascii="Times New Roman" w:hAnsi="Times New Roman" w:cs="Times New Roman"/>
                <w:b/>
                <w:sz w:val="20"/>
                <w:szCs w:val="20"/>
              </w:rPr>
              <w:t>упереджень</w:t>
            </w:r>
          </w:p>
        </w:tc>
        <w:tc>
          <w:tcPr>
            <w:tcW w:w="9356" w:type="dxa"/>
          </w:tcPr>
          <w:p w:rsidR="0073319C" w:rsidRDefault="0073319C" w:rsidP="009117ED">
            <w:pPr>
              <w:rPr>
                <w:rFonts w:ascii="Times New Roman" w:hAnsi="Times New Roman" w:cs="Times New Roman"/>
                <w:sz w:val="24"/>
                <w:szCs w:val="24"/>
              </w:rPr>
            </w:pPr>
            <w:r w:rsidRPr="00934572">
              <w:rPr>
                <w:rFonts w:ascii="Times New Roman" w:hAnsi="Times New Roman" w:cs="Times New Roman"/>
                <w:sz w:val="24"/>
                <w:szCs w:val="24"/>
              </w:rPr>
              <w:t xml:space="preserve">Чи виражалось </w:t>
            </w:r>
            <w:r w:rsidRPr="00934572">
              <w:rPr>
                <w:rFonts w:ascii="Times New Roman" w:hAnsi="Times New Roman" w:cs="Times New Roman"/>
                <w:b/>
                <w:sz w:val="24"/>
                <w:szCs w:val="24"/>
              </w:rPr>
              <w:t>у поведінці</w:t>
            </w:r>
            <w:r w:rsidRPr="00934572">
              <w:rPr>
                <w:rFonts w:ascii="Times New Roman" w:hAnsi="Times New Roman" w:cs="Times New Roman"/>
                <w:sz w:val="24"/>
                <w:szCs w:val="24"/>
              </w:rPr>
              <w:t xml:space="preserve"> </w:t>
            </w:r>
            <w:r w:rsidRPr="00934572">
              <w:rPr>
                <w:rFonts w:ascii="Times New Roman" w:hAnsi="Times New Roman" w:cs="Times New Roman"/>
                <w:b/>
                <w:sz w:val="24"/>
                <w:szCs w:val="24"/>
              </w:rPr>
              <w:t>позитивне</w:t>
            </w:r>
            <w:r w:rsidRPr="00934572">
              <w:rPr>
                <w:rFonts w:ascii="Times New Roman" w:hAnsi="Times New Roman" w:cs="Times New Roman"/>
                <w:sz w:val="24"/>
                <w:szCs w:val="24"/>
              </w:rPr>
              <w:t xml:space="preserve"> </w:t>
            </w:r>
            <w:r w:rsidRPr="00934572">
              <w:rPr>
                <w:rFonts w:ascii="Times New Roman" w:hAnsi="Times New Roman" w:cs="Times New Roman"/>
                <w:b/>
                <w:sz w:val="24"/>
                <w:szCs w:val="24"/>
              </w:rPr>
              <w:t>ставлення до дівчат</w:t>
            </w:r>
            <w:r w:rsidRPr="00934572">
              <w:rPr>
                <w:rFonts w:ascii="Times New Roman" w:hAnsi="Times New Roman" w:cs="Times New Roman"/>
                <w:sz w:val="24"/>
                <w:szCs w:val="24"/>
              </w:rPr>
              <w:t xml:space="preserve"> </w:t>
            </w:r>
            <w:r w:rsidRPr="00934572">
              <w:rPr>
                <w:rFonts w:ascii="Times New Roman" w:hAnsi="Times New Roman" w:cs="Times New Roman"/>
                <w:b/>
                <w:sz w:val="24"/>
                <w:szCs w:val="24"/>
              </w:rPr>
              <w:t>(</w:t>
            </w:r>
            <w:r w:rsidRPr="00934572">
              <w:rPr>
                <w:rFonts w:ascii="Times New Roman" w:hAnsi="Times New Roman" w:cs="Times New Roman"/>
                <w:sz w:val="24"/>
                <w:szCs w:val="24"/>
              </w:rPr>
              <w:t>викликали до дошки, викликали відповідати з місця, приймали відповідь з місця без піднятої руки, реагували на підняту руку, просили допомоги у підготовці методичних матеріалів тощо).</w:t>
            </w:r>
          </w:p>
          <w:p w:rsidR="00B14456" w:rsidRPr="00934572" w:rsidRDefault="00B14456" w:rsidP="009117ED">
            <w:pPr>
              <w:rPr>
                <w:rFonts w:ascii="Times New Roman" w:hAnsi="Times New Roman" w:cs="Times New Roman"/>
                <w:sz w:val="24"/>
                <w:szCs w:val="24"/>
              </w:rPr>
            </w:pPr>
          </w:p>
        </w:tc>
        <w:tc>
          <w:tcPr>
            <w:tcW w:w="567" w:type="dxa"/>
          </w:tcPr>
          <w:p w:rsidR="0073319C" w:rsidRDefault="0073319C" w:rsidP="009117ED">
            <w:pPr>
              <w:jc w:val="center"/>
              <w:rPr>
                <w:b/>
              </w:rPr>
            </w:pPr>
          </w:p>
        </w:tc>
        <w:tc>
          <w:tcPr>
            <w:tcW w:w="567" w:type="dxa"/>
          </w:tcPr>
          <w:p w:rsidR="0073319C" w:rsidRDefault="0073319C" w:rsidP="009117ED">
            <w:pPr>
              <w:jc w:val="center"/>
              <w:rPr>
                <w:b/>
              </w:rPr>
            </w:pPr>
          </w:p>
        </w:tc>
        <w:tc>
          <w:tcPr>
            <w:tcW w:w="4341" w:type="dxa"/>
          </w:tcPr>
          <w:p w:rsidR="0073319C" w:rsidRDefault="0073319C" w:rsidP="009117ED">
            <w:pPr>
              <w:jc w:val="center"/>
              <w:rPr>
                <w:b/>
              </w:rPr>
            </w:pPr>
          </w:p>
        </w:tc>
      </w:tr>
      <w:tr w:rsidR="0073319C" w:rsidTr="00934572">
        <w:trPr>
          <w:cantSplit/>
          <w:trHeight w:val="675"/>
        </w:trPr>
        <w:tc>
          <w:tcPr>
            <w:tcW w:w="675" w:type="dxa"/>
            <w:vMerge/>
            <w:textDirection w:val="btLr"/>
          </w:tcPr>
          <w:p w:rsidR="0073319C" w:rsidRPr="00C21AB7" w:rsidRDefault="0073319C" w:rsidP="009117ED">
            <w:pPr>
              <w:ind w:left="113" w:right="113"/>
              <w:jc w:val="center"/>
              <w:rPr>
                <w:rFonts w:ascii="Times New Roman" w:hAnsi="Times New Roman" w:cs="Times New Roman"/>
                <w:sz w:val="20"/>
                <w:szCs w:val="20"/>
              </w:rPr>
            </w:pPr>
          </w:p>
        </w:tc>
        <w:tc>
          <w:tcPr>
            <w:tcW w:w="9356" w:type="dxa"/>
          </w:tcPr>
          <w:p w:rsidR="0073319C" w:rsidRDefault="0073319C" w:rsidP="009117ED">
            <w:pPr>
              <w:pStyle w:val="Default"/>
            </w:pPr>
            <w:r w:rsidRPr="00934572">
              <w:t xml:space="preserve">Чи виражалось </w:t>
            </w:r>
            <w:r w:rsidRPr="00934572">
              <w:rPr>
                <w:b/>
              </w:rPr>
              <w:t>у поведінці</w:t>
            </w:r>
            <w:r w:rsidRPr="00934572">
              <w:t xml:space="preserve"> </w:t>
            </w:r>
            <w:r w:rsidRPr="00934572">
              <w:rPr>
                <w:b/>
              </w:rPr>
              <w:t>негативне ставлення до дівчат</w:t>
            </w:r>
            <w:r w:rsidRPr="00934572">
              <w:t xml:space="preserve"> </w:t>
            </w:r>
            <w:r w:rsidRPr="00934572">
              <w:rPr>
                <w:b/>
              </w:rPr>
              <w:t>(</w:t>
            </w:r>
            <w:r w:rsidRPr="00934572">
              <w:t>не</w:t>
            </w:r>
            <w:r w:rsidRPr="00934572">
              <w:rPr>
                <w:b/>
              </w:rPr>
              <w:t xml:space="preserve"> </w:t>
            </w:r>
            <w:r w:rsidRPr="00934572">
              <w:t>викликали до дошки, не викликали відповідати з місця, не приймали відповідь з місця без піднятої руки, не реагували на підняту руку, не залучали до підготовки методичних матеріалів тощо).</w:t>
            </w:r>
          </w:p>
          <w:p w:rsidR="00B14456" w:rsidRPr="00934572" w:rsidRDefault="00B14456" w:rsidP="009117ED">
            <w:pPr>
              <w:pStyle w:val="Default"/>
            </w:pPr>
          </w:p>
        </w:tc>
        <w:tc>
          <w:tcPr>
            <w:tcW w:w="567" w:type="dxa"/>
          </w:tcPr>
          <w:p w:rsidR="0073319C" w:rsidRDefault="0073319C" w:rsidP="009117ED">
            <w:pPr>
              <w:jc w:val="center"/>
              <w:rPr>
                <w:b/>
              </w:rPr>
            </w:pPr>
          </w:p>
        </w:tc>
        <w:tc>
          <w:tcPr>
            <w:tcW w:w="567" w:type="dxa"/>
          </w:tcPr>
          <w:p w:rsidR="0073319C" w:rsidRDefault="0073319C" w:rsidP="009117ED">
            <w:pPr>
              <w:jc w:val="center"/>
              <w:rPr>
                <w:b/>
              </w:rPr>
            </w:pPr>
          </w:p>
        </w:tc>
        <w:tc>
          <w:tcPr>
            <w:tcW w:w="4341" w:type="dxa"/>
          </w:tcPr>
          <w:p w:rsidR="0073319C" w:rsidRDefault="0073319C" w:rsidP="009117ED">
            <w:pPr>
              <w:jc w:val="center"/>
              <w:rPr>
                <w:b/>
              </w:rPr>
            </w:pPr>
          </w:p>
        </w:tc>
      </w:tr>
      <w:tr w:rsidR="0073319C" w:rsidTr="00934572">
        <w:trPr>
          <w:cantSplit/>
          <w:trHeight w:val="705"/>
        </w:trPr>
        <w:tc>
          <w:tcPr>
            <w:tcW w:w="675" w:type="dxa"/>
            <w:vMerge/>
            <w:textDirection w:val="btLr"/>
          </w:tcPr>
          <w:p w:rsidR="0073319C" w:rsidRPr="00C21AB7" w:rsidRDefault="0073319C" w:rsidP="009117ED">
            <w:pPr>
              <w:ind w:left="113" w:right="113"/>
              <w:jc w:val="center"/>
              <w:rPr>
                <w:rFonts w:ascii="Times New Roman" w:hAnsi="Times New Roman" w:cs="Times New Roman"/>
                <w:sz w:val="20"/>
                <w:szCs w:val="20"/>
              </w:rPr>
            </w:pPr>
          </w:p>
        </w:tc>
        <w:tc>
          <w:tcPr>
            <w:tcW w:w="9356" w:type="dxa"/>
          </w:tcPr>
          <w:p w:rsidR="0073319C" w:rsidRDefault="0073319C" w:rsidP="009117ED">
            <w:pPr>
              <w:pStyle w:val="Default"/>
            </w:pPr>
            <w:r w:rsidRPr="00934572">
              <w:t xml:space="preserve">Чи виражалось </w:t>
            </w:r>
            <w:r w:rsidRPr="00934572">
              <w:rPr>
                <w:b/>
              </w:rPr>
              <w:t>у поведінці</w:t>
            </w:r>
            <w:r w:rsidRPr="00934572">
              <w:t xml:space="preserve"> </w:t>
            </w:r>
            <w:r w:rsidRPr="00934572">
              <w:rPr>
                <w:b/>
              </w:rPr>
              <w:t>позитивне</w:t>
            </w:r>
            <w:r w:rsidRPr="00934572">
              <w:t xml:space="preserve"> </w:t>
            </w:r>
            <w:r w:rsidRPr="00934572">
              <w:rPr>
                <w:b/>
              </w:rPr>
              <w:t>ставлення до хлопців</w:t>
            </w:r>
            <w:r w:rsidRPr="00934572">
              <w:t xml:space="preserve"> </w:t>
            </w:r>
            <w:r w:rsidRPr="00934572">
              <w:rPr>
                <w:b/>
              </w:rPr>
              <w:t>(</w:t>
            </w:r>
            <w:r w:rsidRPr="00934572">
              <w:t>викликали до дошки, викликали відповідати з місця, приймали відповідь з місця без піднятої руки, реагували на підняту руку, просили допомоги у підготовці методичних матеріалів тощо).</w:t>
            </w:r>
          </w:p>
          <w:p w:rsidR="00B14456" w:rsidRPr="00934572" w:rsidRDefault="00B14456" w:rsidP="009117ED">
            <w:pPr>
              <w:pStyle w:val="Default"/>
            </w:pPr>
          </w:p>
        </w:tc>
        <w:tc>
          <w:tcPr>
            <w:tcW w:w="567" w:type="dxa"/>
          </w:tcPr>
          <w:p w:rsidR="0073319C" w:rsidRDefault="0073319C" w:rsidP="009117ED">
            <w:pPr>
              <w:jc w:val="center"/>
              <w:rPr>
                <w:b/>
              </w:rPr>
            </w:pPr>
          </w:p>
        </w:tc>
        <w:tc>
          <w:tcPr>
            <w:tcW w:w="567" w:type="dxa"/>
          </w:tcPr>
          <w:p w:rsidR="0073319C" w:rsidRDefault="0073319C" w:rsidP="009117ED">
            <w:pPr>
              <w:jc w:val="center"/>
              <w:rPr>
                <w:b/>
              </w:rPr>
            </w:pPr>
          </w:p>
        </w:tc>
        <w:tc>
          <w:tcPr>
            <w:tcW w:w="4341" w:type="dxa"/>
          </w:tcPr>
          <w:p w:rsidR="0073319C" w:rsidRDefault="0073319C" w:rsidP="009117ED">
            <w:pPr>
              <w:jc w:val="center"/>
              <w:rPr>
                <w:b/>
              </w:rPr>
            </w:pPr>
          </w:p>
        </w:tc>
      </w:tr>
      <w:tr w:rsidR="0073319C" w:rsidTr="00934572">
        <w:trPr>
          <w:cantSplit/>
          <w:trHeight w:val="705"/>
        </w:trPr>
        <w:tc>
          <w:tcPr>
            <w:tcW w:w="675" w:type="dxa"/>
            <w:vMerge/>
            <w:textDirection w:val="btLr"/>
          </w:tcPr>
          <w:p w:rsidR="0073319C" w:rsidRPr="00C21AB7" w:rsidRDefault="0073319C" w:rsidP="009117ED">
            <w:pPr>
              <w:ind w:left="113" w:right="113"/>
              <w:jc w:val="center"/>
              <w:rPr>
                <w:rFonts w:ascii="Times New Roman" w:hAnsi="Times New Roman" w:cs="Times New Roman"/>
                <w:sz w:val="20"/>
                <w:szCs w:val="20"/>
              </w:rPr>
            </w:pPr>
          </w:p>
        </w:tc>
        <w:tc>
          <w:tcPr>
            <w:tcW w:w="9356" w:type="dxa"/>
          </w:tcPr>
          <w:p w:rsidR="0073319C" w:rsidRPr="00934572" w:rsidRDefault="0073319C" w:rsidP="009117ED">
            <w:pPr>
              <w:pStyle w:val="Default"/>
            </w:pPr>
            <w:r w:rsidRPr="00934572">
              <w:t xml:space="preserve">Чи виражалось </w:t>
            </w:r>
            <w:r w:rsidRPr="00934572">
              <w:rPr>
                <w:b/>
              </w:rPr>
              <w:t>у поведінці</w:t>
            </w:r>
            <w:r w:rsidRPr="00934572">
              <w:t xml:space="preserve"> </w:t>
            </w:r>
            <w:r w:rsidRPr="00934572">
              <w:rPr>
                <w:b/>
              </w:rPr>
              <w:t>негативне ставлення до хлопців</w:t>
            </w:r>
            <w:r w:rsidRPr="00934572">
              <w:t xml:space="preserve"> </w:t>
            </w:r>
            <w:r w:rsidRPr="00934572">
              <w:rPr>
                <w:b/>
              </w:rPr>
              <w:t>(</w:t>
            </w:r>
            <w:r w:rsidRPr="00934572">
              <w:t>не</w:t>
            </w:r>
            <w:r w:rsidRPr="00934572">
              <w:rPr>
                <w:b/>
              </w:rPr>
              <w:t xml:space="preserve"> </w:t>
            </w:r>
            <w:r w:rsidRPr="00934572">
              <w:t>викликали до дошки, не викликали відповідати з місця, не приймали відповідь з місця без піднятої руки, не реагували на підняту руку, не залучали до підготовки методичних матеріалів тощо).</w:t>
            </w:r>
          </w:p>
        </w:tc>
        <w:tc>
          <w:tcPr>
            <w:tcW w:w="567" w:type="dxa"/>
          </w:tcPr>
          <w:p w:rsidR="0073319C" w:rsidRDefault="0073319C" w:rsidP="009117ED">
            <w:pPr>
              <w:jc w:val="center"/>
              <w:rPr>
                <w:b/>
              </w:rPr>
            </w:pPr>
          </w:p>
        </w:tc>
        <w:tc>
          <w:tcPr>
            <w:tcW w:w="567" w:type="dxa"/>
          </w:tcPr>
          <w:p w:rsidR="0073319C" w:rsidRDefault="0073319C" w:rsidP="009117ED">
            <w:pPr>
              <w:jc w:val="center"/>
              <w:rPr>
                <w:b/>
              </w:rPr>
            </w:pPr>
          </w:p>
        </w:tc>
        <w:tc>
          <w:tcPr>
            <w:tcW w:w="4341" w:type="dxa"/>
          </w:tcPr>
          <w:p w:rsidR="0073319C" w:rsidRDefault="0073319C" w:rsidP="009117ED">
            <w:pPr>
              <w:jc w:val="center"/>
              <w:rPr>
                <w:b/>
              </w:rPr>
            </w:pPr>
          </w:p>
        </w:tc>
      </w:tr>
    </w:tbl>
    <w:p w:rsidR="00934572" w:rsidRDefault="00934572" w:rsidP="00720A85">
      <w:pPr>
        <w:tabs>
          <w:tab w:val="left" w:pos="345"/>
          <w:tab w:val="left" w:pos="825"/>
        </w:tabs>
        <w:spacing w:after="0" w:line="240" w:lineRule="auto"/>
        <w:jc w:val="right"/>
        <w:rPr>
          <w:rFonts w:ascii="Times New Roman" w:hAnsi="Times New Roman" w:cs="Times New Roman"/>
          <w:b/>
          <w:sz w:val="28"/>
          <w:szCs w:val="28"/>
        </w:rPr>
      </w:pPr>
    </w:p>
    <w:p w:rsidR="00934572" w:rsidRDefault="00934572" w:rsidP="00720A85">
      <w:pPr>
        <w:tabs>
          <w:tab w:val="left" w:pos="345"/>
          <w:tab w:val="left" w:pos="825"/>
        </w:tabs>
        <w:spacing w:after="0" w:line="240" w:lineRule="auto"/>
        <w:jc w:val="right"/>
        <w:rPr>
          <w:rFonts w:ascii="Times New Roman" w:hAnsi="Times New Roman" w:cs="Times New Roman"/>
          <w:b/>
          <w:sz w:val="28"/>
          <w:szCs w:val="28"/>
        </w:rPr>
      </w:pPr>
    </w:p>
    <w:p w:rsidR="00934572" w:rsidRDefault="00934572" w:rsidP="00720A85">
      <w:pPr>
        <w:tabs>
          <w:tab w:val="left" w:pos="345"/>
          <w:tab w:val="left" w:pos="825"/>
        </w:tabs>
        <w:spacing w:after="0" w:line="240" w:lineRule="auto"/>
        <w:jc w:val="right"/>
        <w:rPr>
          <w:rFonts w:ascii="Times New Roman" w:hAnsi="Times New Roman" w:cs="Times New Roman"/>
          <w:b/>
          <w:sz w:val="28"/>
          <w:szCs w:val="28"/>
        </w:rPr>
      </w:pPr>
    </w:p>
    <w:p w:rsidR="00DA6541" w:rsidRDefault="00DA6541" w:rsidP="00720A85">
      <w:pPr>
        <w:tabs>
          <w:tab w:val="left" w:pos="345"/>
          <w:tab w:val="left" w:pos="825"/>
        </w:tabs>
        <w:spacing w:after="0" w:line="240" w:lineRule="auto"/>
        <w:jc w:val="right"/>
        <w:rPr>
          <w:rFonts w:ascii="Times New Roman" w:hAnsi="Times New Roman" w:cs="Times New Roman"/>
          <w:b/>
          <w:sz w:val="28"/>
          <w:szCs w:val="28"/>
        </w:rPr>
      </w:pPr>
    </w:p>
    <w:p w:rsidR="00DA6541" w:rsidRDefault="00DA6541" w:rsidP="00720A85">
      <w:pPr>
        <w:tabs>
          <w:tab w:val="left" w:pos="345"/>
          <w:tab w:val="left" w:pos="825"/>
        </w:tabs>
        <w:spacing w:after="0" w:line="240" w:lineRule="auto"/>
        <w:jc w:val="right"/>
        <w:rPr>
          <w:rFonts w:ascii="Times New Roman" w:hAnsi="Times New Roman" w:cs="Times New Roman"/>
          <w:b/>
          <w:sz w:val="28"/>
          <w:szCs w:val="28"/>
        </w:rPr>
      </w:pPr>
    </w:p>
    <w:p w:rsidR="00DA6541" w:rsidRDefault="00DA6541" w:rsidP="00720A85">
      <w:pPr>
        <w:tabs>
          <w:tab w:val="left" w:pos="345"/>
          <w:tab w:val="left" w:pos="825"/>
        </w:tabs>
        <w:spacing w:after="0" w:line="240" w:lineRule="auto"/>
        <w:jc w:val="right"/>
        <w:rPr>
          <w:rFonts w:ascii="Times New Roman" w:hAnsi="Times New Roman" w:cs="Times New Roman"/>
          <w:b/>
          <w:sz w:val="28"/>
          <w:szCs w:val="28"/>
        </w:rPr>
        <w:sectPr w:rsidR="00DA6541" w:rsidSect="0043679A">
          <w:pgSz w:w="16838" w:h="11906" w:orient="landscape"/>
          <w:pgMar w:top="624" w:right="567" w:bottom="1418" w:left="567" w:header="709" w:footer="709" w:gutter="0"/>
          <w:pgNumType w:start="2" w:chapStyle="1"/>
          <w:cols w:space="708"/>
          <w:docGrid w:linePitch="360"/>
        </w:sectPr>
      </w:pPr>
    </w:p>
    <w:p w:rsidR="00DA6541" w:rsidRDefault="00DA6541" w:rsidP="00720A85">
      <w:pPr>
        <w:tabs>
          <w:tab w:val="left" w:pos="345"/>
          <w:tab w:val="left" w:pos="825"/>
        </w:tabs>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В</w:t>
      </w:r>
    </w:p>
    <w:p w:rsidR="00DA6541" w:rsidRPr="00BC144B" w:rsidRDefault="00DA6541" w:rsidP="00DA6541">
      <w:pPr>
        <w:spacing w:after="0" w:line="240" w:lineRule="auto"/>
        <w:ind w:left="3600" w:firstLine="720"/>
        <w:rPr>
          <w:rFonts w:ascii="Times New Roman" w:hAnsi="Times New Roman" w:cs="Times New Roman"/>
          <w:b/>
          <w:sz w:val="28"/>
          <w:szCs w:val="28"/>
        </w:rPr>
      </w:pPr>
      <w:r w:rsidRPr="00BC144B">
        <w:rPr>
          <w:rFonts w:ascii="Times New Roman" w:hAnsi="Times New Roman" w:cs="Times New Roman"/>
          <w:b/>
          <w:sz w:val="28"/>
          <w:szCs w:val="28"/>
        </w:rPr>
        <w:t>АНКЕТА</w:t>
      </w:r>
    </w:p>
    <w:p w:rsidR="00DA6541" w:rsidRPr="00BC144B" w:rsidRDefault="00DA6541" w:rsidP="00DA6541">
      <w:pPr>
        <w:spacing w:after="0" w:line="240" w:lineRule="auto"/>
        <w:ind w:left="2832" w:firstLine="708"/>
        <w:rPr>
          <w:rFonts w:ascii="Times New Roman" w:hAnsi="Times New Roman" w:cs="Times New Roman"/>
          <w:b/>
          <w:sz w:val="26"/>
          <w:szCs w:val="26"/>
        </w:rPr>
      </w:pPr>
      <w:r w:rsidRPr="00BC144B">
        <w:rPr>
          <w:rFonts w:ascii="Times New Roman" w:hAnsi="Times New Roman" w:cs="Times New Roman"/>
          <w:b/>
          <w:sz w:val="26"/>
          <w:szCs w:val="26"/>
        </w:rPr>
        <w:t>Шановні Вчителі!</w:t>
      </w:r>
    </w:p>
    <w:p w:rsidR="00DA6541" w:rsidRPr="00BC144B" w:rsidRDefault="00DA6541" w:rsidP="00DA6541">
      <w:pPr>
        <w:spacing w:after="0" w:line="240" w:lineRule="auto"/>
        <w:rPr>
          <w:rFonts w:ascii="Times New Roman" w:hAnsi="Times New Roman" w:cs="Times New Roman"/>
          <w:b/>
          <w:sz w:val="26"/>
          <w:szCs w:val="26"/>
        </w:rPr>
      </w:pPr>
      <w:r w:rsidRPr="00BC144B">
        <w:rPr>
          <w:rFonts w:ascii="Times New Roman" w:hAnsi="Times New Roman" w:cs="Times New Roman"/>
          <w:b/>
          <w:sz w:val="26"/>
          <w:szCs w:val="26"/>
        </w:rPr>
        <w:t xml:space="preserve"> Просимо відповісти на питання,  які пов’язані з </w:t>
      </w:r>
      <w:r>
        <w:rPr>
          <w:rFonts w:ascii="Times New Roman" w:hAnsi="Times New Roman" w:cs="Times New Roman"/>
          <w:b/>
          <w:sz w:val="26"/>
          <w:szCs w:val="26"/>
        </w:rPr>
        <w:t>ґ</w:t>
      </w:r>
      <w:r w:rsidRPr="00BC144B">
        <w:rPr>
          <w:rFonts w:ascii="Times New Roman" w:hAnsi="Times New Roman" w:cs="Times New Roman"/>
          <w:b/>
          <w:sz w:val="26"/>
          <w:szCs w:val="26"/>
        </w:rPr>
        <w:t xml:space="preserve">ендерним вихованням. </w:t>
      </w:r>
    </w:p>
    <w:p w:rsidR="00DA6541" w:rsidRDefault="00DA6541" w:rsidP="00DA6541">
      <w:pPr>
        <w:spacing w:after="0" w:line="240" w:lineRule="auto"/>
        <w:rPr>
          <w:rFonts w:ascii="Times New Roman" w:hAnsi="Times New Roman" w:cs="Times New Roman"/>
          <w:b/>
          <w:sz w:val="26"/>
          <w:szCs w:val="26"/>
        </w:rPr>
      </w:pPr>
      <w:r w:rsidRPr="00BC144B">
        <w:rPr>
          <w:rFonts w:ascii="Times New Roman" w:hAnsi="Times New Roman" w:cs="Times New Roman"/>
          <w:b/>
          <w:sz w:val="26"/>
          <w:szCs w:val="26"/>
        </w:rPr>
        <w:t xml:space="preserve">Просимо вказати: </w:t>
      </w:r>
      <w:r w:rsidRPr="00BC144B">
        <w:rPr>
          <w:rFonts w:ascii="Times New Roman" w:hAnsi="Times New Roman" w:cs="Times New Roman"/>
          <w:b/>
          <w:sz w:val="26"/>
          <w:szCs w:val="26"/>
          <w:lang w:val="ru-RU"/>
        </w:rPr>
        <w:t xml:space="preserve">        </w:t>
      </w:r>
      <w:r w:rsidRPr="00BC144B">
        <w:rPr>
          <w:rFonts w:ascii="Times New Roman" w:hAnsi="Times New Roman" w:cs="Times New Roman"/>
          <w:b/>
          <w:i/>
          <w:sz w:val="26"/>
          <w:szCs w:val="26"/>
          <w:u w:val="single"/>
        </w:rPr>
        <w:t>стать</w:t>
      </w:r>
      <w:r w:rsidRPr="00BC144B">
        <w:rPr>
          <w:rFonts w:ascii="Times New Roman" w:hAnsi="Times New Roman" w:cs="Times New Roman"/>
          <w:b/>
          <w:sz w:val="26"/>
          <w:szCs w:val="26"/>
          <w:u w:val="single"/>
        </w:rPr>
        <w:t xml:space="preserve"> </w:t>
      </w:r>
      <w:r w:rsidRPr="00BC144B">
        <w:rPr>
          <w:rFonts w:ascii="Times New Roman" w:hAnsi="Times New Roman" w:cs="Times New Roman"/>
          <w:b/>
          <w:sz w:val="26"/>
          <w:szCs w:val="26"/>
        </w:rPr>
        <w:t xml:space="preserve">                          </w:t>
      </w:r>
      <w:r w:rsidRPr="00BC144B">
        <w:rPr>
          <w:rFonts w:ascii="Times New Roman" w:hAnsi="Times New Roman" w:cs="Times New Roman"/>
          <w:b/>
          <w:i/>
          <w:sz w:val="26"/>
          <w:szCs w:val="26"/>
          <w:u w:val="single"/>
        </w:rPr>
        <w:t>вік</w:t>
      </w:r>
      <w:r w:rsidRPr="00BC144B">
        <w:rPr>
          <w:rFonts w:ascii="Times New Roman" w:hAnsi="Times New Roman" w:cs="Times New Roman"/>
          <w:b/>
          <w:sz w:val="26"/>
          <w:szCs w:val="26"/>
          <w:u w:val="single"/>
        </w:rPr>
        <w:t xml:space="preserve"> </w:t>
      </w:r>
      <w:r w:rsidRPr="00BC144B">
        <w:rPr>
          <w:rFonts w:ascii="Times New Roman" w:hAnsi="Times New Roman" w:cs="Times New Roman"/>
          <w:b/>
          <w:sz w:val="26"/>
          <w:szCs w:val="26"/>
        </w:rPr>
        <w:t xml:space="preserve">                   </w:t>
      </w:r>
      <w:r w:rsidRPr="00BC144B">
        <w:rPr>
          <w:rFonts w:ascii="Times New Roman" w:hAnsi="Times New Roman" w:cs="Times New Roman"/>
          <w:b/>
          <w:i/>
          <w:sz w:val="26"/>
          <w:szCs w:val="26"/>
          <w:u w:val="single"/>
        </w:rPr>
        <w:t>педагогічний стаж</w:t>
      </w:r>
      <w:r w:rsidRPr="00BC144B">
        <w:rPr>
          <w:rFonts w:ascii="Times New Roman" w:hAnsi="Times New Roman" w:cs="Times New Roman"/>
          <w:b/>
          <w:sz w:val="26"/>
          <w:szCs w:val="26"/>
          <w:lang w:val="ru-RU"/>
        </w:rPr>
        <w:t xml:space="preserve">   </w:t>
      </w:r>
      <w:r w:rsidRPr="00BC144B">
        <w:rPr>
          <w:rFonts w:ascii="Times New Roman" w:hAnsi="Times New Roman" w:cs="Times New Roman"/>
          <w:b/>
          <w:sz w:val="26"/>
          <w:szCs w:val="26"/>
        </w:rPr>
        <w:t xml:space="preserve"> </w:t>
      </w:r>
    </w:p>
    <w:p w:rsidR="00DA6541" w:rsidRPr="00BC144B" w:rsidRDefault="00DA6541" w:rsidP="00DA6541">
      <w:pPr>
        <w:spacing w:after="0" w:line="240" w:lineRule="auto"/>
        <w:rPr>
          <w:rFonts w:ascii="Times New Roman" w:hAnsi="Times New Roman" w:cs="Times New Roman"/>
          <w:b/>
          <w:sz w:val="26"/>
          <w:szCs w:val="26"/>
          <w:lang w:val="ru-RU"/>
        </w:rPr>
      </w:pPr>
      <w:r w:rsidRPr="00BC144B">
        <w:rPr>
          <w:rFonts w:ascii="Times New Roman" w:hAnsi="Times New Roman" w:cs="Times New Roman"/>
          <w:b/>
          <w:sz w:val="26"/>
          <w:szCs w:val="26"/>
        </w:rPr>
        <w:t xml:space="preserve"> </w:t>
      </w:r>
      <w:r w:rsidRPr="00BC144B">
        <w:rPr>
          <w:rFonts w:ascii="Times New Roman" w:hAnsi="Times New Roman" w:cs="Times New Roman"/>
          <w:b/>
          <w:sz w:val="26"/>
          <w:szCs w:val="26"/>
          <w:u w:val="single"/>
        </w:rPr>
        <w:t xml:space="preserve">           </w:t>
      </w:r>
      <w:r w:rsidRPr="00BC144B">
        <w:rPr>
          <w:rFonts w:ascii="Times New Roman" w:hAnsi="Times New Roman" w:cs="Times New Roman"/>
          <w:b/>
          <w:sz w:val="26"/>
          <w:szCs w:val="26"/>
        </w:rPr>
        <w:t xml:space="preserve">    </w:t>
      </w:r>
      <w:r w:rsidRPr="00BC144B">
        <w:rPr>
          <w:rFonts w:ascii="Times New Roman" w:hAnsi="Times New Roman" w:cs="Times New Roman"/>
          <w:b/>
          <w:sz w:val="26"/>
          <w:szCs w:val="26"/>
          <w:lang w:val="ru-RU"/>
        </w:rPr>
        <w:t xml:space="preserve">      </w:t>
      </w:r>
      <w:r w:rsidRPr="00BC144B">
        <w:rPr>
          <w:rFonts w:ascii="Times New Roman" w:hAnsi="Times New Roman" w:cs="Times New Roman"/>
          <w:b/>
          <w:sz w:val="26"/>
          <w:szCs w:val="26"/>
          <w:u w:val="single"/>
          <w:lang w:val="ru-RU"/>
        </w:rPr>
        <w:t xml:space="preserve">     </w:t>
      </w:r>
      <w:r w:rsidRPr="00BC144B">
        <w:rPr>
          <w:rFonts w:ascii="Times New Roman" w:hAnsi="Times New Roman" w:cs="Times New Roman"/>
          <w:b/>
          <w:sz w:val="26"/>
          <w:szCs w:val="26"/>
          <w:lang w:val="ru-RU"/>
        </w:rPr>
        <w:t xml:space="preserve">             </w:t>
      </w:r>
    </w:p>
    <w:p w:rsidR="00DA6541" w:rsidRPr="00BC144B" w:rsidRDefault="00DA6541" w:rsidP="00DA6541">
      <w:pPr>
        <w:pStyle w:val="a3"/>
        <w:numPr>
          <w:ilvl w:val="0"/>
          <w:numId w:val="27"/>
        </w:numPr>
        <w:spacing w:after="0" w:line="240" w:lineRule="auto"/>
        <w:rPr>
          <w:rFonts w:ascii="Times New Roman" w:hAnsi="Times New Roman" w:cs="Times New Roman"/>
          <w:sz w:val="26"/>
          <w:szCs w:val="26"/>
        </w:rPr>
      </w:pPr>
      <w:r w:rsidRPr="00BC144B">
        <w:rPr>
          <w:rFonts w:ascii="Times New Roman" w:hAnsi="Times New Roman" w:cs="Times New Roman"/>
          <w:sz w:val="26"/>
          <w:szCs w:val="26"/>
        </w:rPr>
        <w:t>Наскільки ви погоджуєтеся з тим, що діти мають розвивати ті особисті якості і навички, які відповідають їхній статі?</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3"/>
        <w:gridCol w:w="1915"/>
        <w:gridCol w:w="1913"/>
        <w:gridCol w:w="1916"/>
      </w:tblGrid>
      <w:tr w:rsidR="00DA6541" w:rsidRPr="00BC144B" w:rsidTr="00553267">
        <w:tc>
          <w:tcPr>
            <w:tcW w:w="1914"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3"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3"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4"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Категорично непогоджуюся</w:t>
            </w:r>
          </w:p>
          <w:p w:rsidR="00DA6541" w:rsidRPr="00BC144B" w:rsidRDefault="00DA6541" w:rsidP="00553267">
            <w:pPr>
              <w:jc w:val="center"/>
              <w:rPr>
                <w:rFonts w:ascii="Times New Roman" w:hAnsi="Times New Roman" w:cs="Times New Roman"/>
                <w:i/>
                <w:sz w:val="26"/>
                <w:szCs w:val="26"/>
              </w:rPr>
            </w:pPr>
          </w:p>
        </w:tc>
        <w:tc>
          <w:tcPr>
            <w:tcW w:w="1913"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Посередньо погоджуюся</w:t>
            </w:r>
          </w:p>
        </w:tc>
        <w:tc>
          <w:tcPr>
            <w:tcW w:w="1913"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Цілком погоджуюся</w:t>
            </w:r>
          </w:p>
          <w:p w:rsidR="00DA6541" w:rsidRPr="00BC144B" w:rsidRDefault="00DA6541" w:rsidP="00553267">
            <w:pPr>
              <w:jc w:val="center"/>
              <w:rPr>
                <w:rFonts w:ascii="Times New Roman" w:hAnsi="Times New Roman" w:cs="Times New Roman"/>
                <w:i/>
                <w:sz w:val="26"/>
                <w:szCs w:val="26"/>
              </w:rPr>
            </w:pP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rPr>
      </w:pPr>
      <w:r w:rsidRPr="00BC144B">
        <w:rPr>
          <w:rFonts w:ascii="Times New Roman" w:hAnsi="Times New Roman" w:cs="Times New Roman"/>
          <w:sz w:val="26"/>
          <w:szCs w:val="26"/>
        </w:rPr>
        <w:t>Як часто ви нагадуєте дітям, що їхня поведінка повинна відповідати їхній статі, щоб вони стали «справжнім чоловіком» чи «справжньою жінкою»?</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Ніколи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Інколи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Часто</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rPr>
      </w:pPr>
      <w:r w:rsidRPr="00BC144B">
        <w:rPr>
          <w:rFonts w:ascii="Times New Roman" w:hAnsi="Times New Roman" w:cs="Times New Roman"/>
          <w:sz w:val="26"/>
          <w:szCs w:val="26"/>
        </w:rPr>
        <w:t xml:space="preserve">Як часто ви підкреслюєте важливість жіночності у розмовах з дівчатами і мужність у розмовах з хлопцями?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Ніколи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Інколи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Часто</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rPr>
      </w:pPr>
      <w:r w:rsidRPr="00BC144B">
        <w:rPr>
          <w:rFonts w:ascii="Times New Roman" w:hAnsi="Times New Roman" w:cs="Times New Roman"/>
          <w:sz w:val="26"/>
          <w:szCs w:val="26"/>
        </w:rPr>
        <w:t xml:space="preserve">Як часто ви стимулюєте дітей займатися предметами, які відповідають їхній статі, наприклад, математика для хлопців і кулінарія для дівчат?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Ніколи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Інколи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Часто</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lang w:val="ru-RU"/>
        </w:rPr>
      </w:pPr>
      <w:r w:rsidRPr="00BC144B">
        <w:rPr>
          <w:rFonts w:ascii="Times New Roman" w:hAnsi="Times New Roman" w:cs="Times New Roman"/>
          <w:sz w:val="26"/>
          <w:szCs w:val="26"/>
        </w:rPr>
        <w:t>При виборі подарунку для дитини (наприклад, книги, ігри), як часто ви враховуєте чи подарунок відповідає статі?</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Ніколи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Інколи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Часто</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rPr>
      </w:pPr>
      <w:r w:rsidRPr="00BC144B">
        <w:rPr>
          <w:rFonts w:ascii="Times New Roman" w:hAnsi="Times New Roman" w:cs="Times New Roman"/>
          <w:sz w:val="26"/>
          <w:szCs w:val="26"/>
        </w:rPr>
        <w:t>Наскільки ви згодні з тим, що хлопці та дівчата отримують вигоду від змішаної (в плані статі) освіти?</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Категорично не погоджуюся</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Посередньо погоджуюся</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Цілком погоджуюся</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lang w:val="ru-RU"/>
        </w:rPr>
      </w:pPr>
      <w:r w:rsidRPr="00BC144B">
        <w:rPr>
          <w:rFonts w:ascii="Times New Roman" w:hAnsi="Times New Roman" w:cs="Times New Roman"/>
          <w:sz w:val="26"/>
          <w:szCs w:val="26"/>
        </w:rPr>
        <w:t>Як часто ви нагадуєте хлопцям, що їхня поведінка не відповідає статі?</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Ніколи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Інколи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Часто</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lang w:val="ru-RU"/>
        </w:rPr>
      </w:pPr>
      <w:r w:rsidRPr="00BC144B">
        <w:rPr>
          <w:rFonts w:ascii="Times New Roman" w:hAnsi="Times New Roman" w:cs="Times New Roman"/>
          <w:sz w:val="26"/>
          <w:szCs w:val="26"/>
        </w:rPr>
        <w:t>Як часто ви нагадуєте дівчатам, що їхня поведінка не відповідає</w:t>
      </w:r>
      <w:r w:rsidRPr="00BC144B">
        <w:rPr>
          <w:rFonts w:ascii="Times New Roman" w:hAnsi="Times New Roman" w:cs="Times New Roman"/>
          <w:sz w:val="26"/>
          <w:szCs w:val="26"/>
          <w:lang w:val="ru-RU"/>
        </w:rPr>
        <w:t xml:space="preserve"> </w:t>
      </w:r>
      <w:r w:rsidRPr="00BC144B">
        <w:rPr>
          <w:rFonts w:ascii="Times New Roman" w:hAnsi="Times New Roman" w:cs="Times New Roman"/>
          <w:sz w:val="26"/>
          <w:szCs w:val="26"/>
        </w:rPr>
        <w:t>статі?</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Ніколи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Інколи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Часто</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lang w:val="ru-RU"/>
        </w:rPr>
      </w:pPr>
      <w:r w:rsidRPr="00BC144B">
        <w:rPr>
          <w:rFonts w:ascii="Times New Roman" w:hAnsi="Times New Roman" w:cs="Times New Roman"/>
          <w:sz w:val="26"/>
          <w:szCs w:val="26"/>
        </w:rPr>
        <w:t>Як часто ви намагаєтеся розвинути у своїх учнів навички, що  є</w:t>
      </w:r>
      <w:r w:rsidRPr="00BC144B">
        <w:rPr>
          <w:rFonts w:ascii="Times New Roman" w:hAnsi="Times New Roman" w:cs="Times New Roman"/>
          <w:sz w:val="26"/>
          <w:szCs w:val="26"/>
          <w:lang w:val="ru-RU"/>
        </w:rPr>
        <w:t xml:space="preserve"> </w:t>
      </w:r>
      <w:r w:rsidRPr="00BC144B">
        <w:rPr>
          <w:rFonts w:ascii="Times New Roman" w:hAnsi="Times New Roman" w:cs="Times New Roman"/>
          <w:sz w:val="26"/>
          <w:szCs w:val="26"/>
        </w:rPr>
        <w:t>статево</w:t>
      </w:r>
      <w:r w:rsidRPr="00BC144B">
        <w:rPr>
          <w:rFonts w:ascii="Times New Roman" w:hAnsi="Times New Roman" w:cs="Times New Roman"/>
          <w:sz w:val="26"/>
          <w:szCs w:val="26"/>
          <w:u w:val="single"/>
          <w:lang w:val="ru-RU"/>
        </w:rPr>
        <w:t xml:space="preserve"> </w:t>
      </w:r>
      <w:r w:rsidRPr="00BC144B">
        <w:rPr>
          <w:rFonts w:ascii="Times New Roman" w:hAnsi="Times New Roman" w:cs="Times New Roman"/>
          <w:sz w:val="26"/>
          <w:szCs w:val="26"/>
          <w:u w:val="single"/>
        </w:rPr>
        <w:t>не</w:t>
      </w:r>
      <w:r w:rsidRPr="00BC144B">
        <w:rPr>
          <w:rFonts w:ascii="Times New Roman" w:hAnsi="Times New Roman" w:cs="Times New Roman"/>
          <w:sz w:val="26"/>
          <w:szCs w:val="26"/>
        </w:rPr>
        <w:t xml:space="preserve"> типовими для їхніх статей, наприклад, кулінарія для хлопців чи технології для дівчат?</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Ніколи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Інколи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Часто</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lang w:val="ru-RU"/>
        </w:rPr>
      </w:pPr>
      <w:r w:rsidRPr="00BC144B">
        <w:rPr>
          <w:rFonts w:ascii="Times New Roman" w:hAnsi="Times New Roman" w:cs="Times New Roman"/>
          <w:sz w:val="26"/>
          <w:szCs w:val="26"/>
        </w:rPr>
        <w:t>Як часто ви змінюєте свій стиль спілкування залежно від статі учня?</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Ніколи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Інколи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Часто</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lang w:val="ru-RU"/>
        </w:rPr>
      </w:pPr>
      <w:r w:rsidRPr="00BC144B">
        <w:rPr>
          <w:rFonts w:ascii="Times New Roman" w:hAnsi="Times New Roman" w:cs="Times New Roman"/>
          <w:sz w:val="26"/>
          <w:szCs w:val="26"/>
        </w:rPr>
        <w:t>Як часто ви обговорюєте гендерні стереотипи у підручниках зі своїми учнями?</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lastRenderedPageBreak/>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Ніколи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Інколи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Часто</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lang w:val="ru-RU"/>
        </w:rPr>
      </w:pPr>
      <w:r w:rsidRPr="00BC144B">
        <w:rPr>
          <w:rFonts w:ascii="Times New Roman" w:hAnsi="Times New Roman" w:cs="Times New Roman"/>
          <w:sz w:val="26"/>
          <w:szCs w:val="26"/>
        </w:rPr>
        <w:t>Як часто ви заохочуєте дітей до спілкування з іншою статтю?</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Ніколи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Інколи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Часто</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lang w:val="ru-RU"/>
        </w:rPr>
      </w:pPr>
      <w:r w:rsidRPr="00BC144B">
        <w:rPr>
          <w:rFonts w:ascii="Times New Roman" w:hAnsi="Times New Roman" w:cs="Times New Roman"/>
          <w:sz w:val="26"/>
          <w:szCs w:val="26"/>
        </w:rPr>
        <w:t xml:space="preserve">Наскільки ви згодні з тим, що розвиток інтересів хлопців і дівчат у гуманітарних та точних науках </w:t>
      </w:r>
      <w:r w:rsidRPr="00BC144B">
        <w:rPr>
          <w:rFonts w:ascii="Times New Roman" w:hAnsi="Times New Roman" w:cs="Times New Roman"/>
          <w:sz w:val="26"/>
          <w:szCs w:val="26"/>
          <w:u w:val="single"/>
        </w:rPr>
        <w:t>не</w:t>
      </w:r>
      <w:r w:rsidRPr="00BC144B">
        <w:rPr>
          <w:rFonts w:ascii="Times New Roman" w:hAnsi="Times New Roman" w:cs="Times New Roman"/>
          <w:sz w:val="26"/>
          <w:szCs w:val="26"/>
        </w:rPr>
        <w:t xml:space="preserve"> повинен залежати від статі?</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Категорично не погоджуюся</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Посередньо погоджуюся</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Цілком погоджуюся</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lang w:val="ru-RU"/>
        </w:rPr>
      </w:pPr>
      <w:r w:rsidRPr="00BC144B">
        <w:rPr>
          <w:rFonts w:ascii="Times New Roman" w:hAnsi="Times New Roman" w:cs="Times New Roman"/>
          <w:sz w:val="26"/>
          <w:szCs w:val="26"/>
        </w:rPr>
        <w:t>Як часто ви заохочуєте учнів мати прагнення на майбутнє, що може вважатися не доцільним для їхньої статі?</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rPr>
          <w:jc w:val="center"/>
        </w:trPr>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rPr>
          <w:jc w:val="center"/>
        </w:trPr>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Ніколи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Інколи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Часто</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rPr>
      </w:pPr>
      <w:r w:rsidRPr="00BC144B">
        <w:rPr>
          <w:rFonts w:ascii="Times New Roman" w:hAnsi="Times New Roman" w:cs="Times New Roman"/>
          <w:sz w:val="26"/>
          <w:szCs w:val="26"/>
        </w:rPr>
        <w:t xml:space="preserve">Як часто ви обговорюєте гендерно нетипові риси, такі як чоловіча чутливість і жіноча амбіційність?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Ніколи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Інколи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Часто</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lang w:val="ru-RU"/>
        </w:rPr>
      </w:pPr>
      <w:r w:rsidRPr="00BC144B">
        <w:rPr>
          <w:rFonts w:ascii="Times New Roman" w:hAnsi="Times New Roman" w:cs="Times New Roman"/>
          <w:sz w:val="26"/>
          <w:szCs w:val="26"/>
        </w:rPr>
        <w:t>Як часто ваші учні посилаються на стать, ображаючи один одного?</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Ніколи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Інколи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Часто</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lang w:val="ru-RU"/>
        </w:rPr>
      </w:pPr>
      <w:r w:rsidRPr="00BC144B">
        <w:rPr>
          <w:rFonts w:ascii="Times New Roman" w:hAnsi="Times New Roman" w:cs="Times New Roman"/>
          <w:sz w:val="26"/>
          <w:szCs w:val="26"/>
        </w:rPr>
        <w:t>Як часто ви оцінюєте поведінку дитину (позитивну чи негативну), не враховуючи його чи її стать?</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Ніколи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Інколи</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Часто</w:t>
            </w:r>
          </w:p>
        </w:tc>
      </w:tr>
    </w:tbl>
    <w:p w:rsidR="00DA6541" w:rsidRPr="00BC144B" w:rsidRDefault="00DA6541" w:rsidP="00DA6541">
      <w:pPr>
        <w:pStyle w:val="a3"/>
        <w:numPr>
          <w:ilvl w:val="0"/>
          <w:numId w:val="27"/>
        </w:numPr>
        <w:spacing w:after="0" w:line="240" w:lineRule="auto"/>
        <w:rPr>
          <w:rFonts w:ascii="Times New Roman" w:hAnsi="Times New Roman" w:cs="Times New Roman"/>
          <w:sz w:val="26"/>
          <w:szCs w:val="26"/>
          <w:lang w:val="ru-RU"/>
        </w:rPr>
      </w:pPr>
      <w:r w:rsidRPr="00BC144B">
        <w:rPr>
          <w:rFonts w:ascii="Times New Roman" w:hAnsi="Times New Roman" w:cs="Times New Roman"/>
          <w:sz w:val="26"/>
          <w:szCs w:val="26"/>
        </w:rPr>
        <w:t>Наскільки ви погоджуєтеся з поширеною думкою, що головна роль чоловіка - заробляти гроші і фінансово забезпечувати сім</w:t>
      </w:r>
      <w:r w:rsidRPr="00BC144B">
        <w:rPr>
          <w:rFonts w:ascii="Times New Roman" w:hAnsi="Times New Roman" w:cs="Times New Roman"/>
          <w:sz w:val="26"/>
          <w:szCs w:val="26"/>
          <w:lang w:val="ru-RU"/>
        </w:rPr>
        <w:t>’</w:t>
      </w:r>
      <w:r w:rsidRPr="00BC144B">
        <w:rPr>
          <w:rFonts w:ascii="Times New Roman" w:hAnsi="Times New Roman" w:cs="Times New Roman"/>
          <w:sz w:val="26"/>
          <w:szCs w:val="26"/>
        </w:rPr>
        <w:t xml:space="preserve">ю, а головна роль жінки – доглядати за домом та дітьми?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Категорично не погоджуюся</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Посередньо погоджуюся</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Цілком погоджуюся</w:t>
            </w:r>
          </w:p>
        </w:tc>
      </w:tr>
    </w:tbl>
    <w:p w:rsidR="00DA6541" w:rsidRPr="00BC144B" w:rsidRDefault="00DA6541" w:rsidP="00DA6541">
      <w:pPr>
        <w:spacing w:after="0" w:line="240" w:lineRule="auto"/>
        <w:rPr>
          <w:rFonts w:ascii="Times New Roman" w:hAnsi="Times New Roman" w:cs="Times New Roman"/>
          <w:sz w:val="26"/>
          <w:szCs w:val="26"/>
        </w:rPr>
      </w:pPr>
    </w:p>
    <w:p w:rsidR="00DA6541" w:rsidRPr="00BC144B" w:rsidRDefault="00DA6541" w:rsidP="00DA6541">
      <w:pPr>
        <w:pStyle w:val="a3"/>
        <w:numPr>
          <w:ilvl w:val="0"/>
          <w:numId w:val="27"/>
        </w:numPr>
        <w:spacing w:after="0" w:line="240" w:lineRule="auto"/>
        <w:rPr>
          <w:rFonts w:ascii="Times New Roman" w:hAnsi="Times New Roman" w:cs="Times New Roman"/>
          <w:sz w:val="26"/>
          <w:szCs w:val="26"/>
          <w:lang w:val="ru-RU"/>
        </w:rPr>
      </w:pPr>
      <w:r w:rsidRPr="00BC144B">
        <w:rPr>
          <w:rFonts w:ascii="Times New Roman" w:hAnsi="Times New Roman" w:cs="Times New Roman"/>
          <w:sz w:val="26"/>
          <w:szCs w:val="26"/>
        </w:rPr>
        <w:t>Наскільки ви занепокоєні розповсюдженням гендерних стереотипів у підручниках?</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1</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2</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3</w:t>
            </w: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4</w:t>
            </w: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5</w:t>
            </w:r>
          </w:p>
        </w:tc>
      </w:tr>
      <w:tr w:rsidR="00DA6541" w:rsidRPr="00BC144B" w:rsidTr="00553267">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Взагалі ні</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5"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Частково</w:t>
            </w:r>
          </w:p>
        </w:tc>
        <w:tc>
          <w:tcPr>
            <w:tcW w:w="1915" w:type="dxa"/>
          </w:tcPr>
          <w:p w:rsidR="00DA6541" w:rsidRPr="00BC144B" w:rsidRDefault="00DA6541" w:rsidP="00553267">
            <w:pPr>
              <w:jc w:val="center"/>
              <w:rPr>
                <w:rFonts w:ascii="Times New Roman" w:hAnsi="Times New Roman" w:cs="Times New Roman"/>
                <w:i/>
                <w:sz w:val="26"/>
                <w:szCs w:val="26"/>
              </w:rPr>
            </w:pPr>
          </w:p>
        </w:tc>
        <w:tc>
          <w:tcPr>
            <w:tcW w:w="1916" w:type="dxa"/>
          </w:tcPr>
          <w:p w:rsidR="00DA6541" w:rsidRPr="00BC144B" w:rsidRDefault="00DA6541" w:rsidP="00553267">
            <w:pPr>
              <w:jc w:val="center"/>
              <w:rPr>
                <w:rFonts w:ascii="Times New Roman" w:hAnsi="Times New Roman" w:cs="Times New Roman"/>
                <w:i/>
                <w:sz w:val="26"/>
                <w:szCs w:val="26"/>
              </w:rPr>
            </w:pPr>
            <w:r w:rsidRPr="00BC144B">
              <w:rPr>
                <w:rFonts w:ascii="Times New Roman" w:hAnsi="Times New Roman" w:cs="Times New Roman"/>
                <w:i/>
                <w:sz w:val="26"/>
                <w:szCs w:val="26"/>
              </w:rPr>
              <w:t>Дуже</w:t>
            </w:r>
          </w:p>
        </w:tc>
      </w:tr>
    </w:tbl>
    <w:p w:rsidR="00DA6541" w:rsidRPr="00BC144B" w:rsidRDefault="00DA6541" w:rsidP="00DA6541">
      <w:pPr>
        <w:spacing w:after="0" w:line="240" w:lineRule="auto"/>
        <w:rPr>
          <w:rFonts w:ascii="Times New Roman" w:hAnsi="Times New Roman" w:cs="Times New Roman"/>
          <w:b/>
          <w:sz w:val="26"/>
          <w:szCs w:val="26"/>
        </w:rPr>
      </w:pPr>
    </w:p>
    <w:p w:rsidR="00DA6541" w:rsidRDefault="00DA6541" w:rsidP="00DA6541">
      <w:pPr>
        <w:spacing w:after="0" w:line="240" w:lineRule="auto"/>
        <w:ind w:left="2880" w:firstLine="720"/>
        <w:rPr>
          <w:rFonts w:ascii="Times New Roman" w:hAnsi="Times New Roman" w:cs="Times New Roman"/>
          <w:b/>
          <w:sz w:val="26"/>
          <w:szCs w:val="26"/>
        </w:rPr>
      </w:pPr>
      <w:r w:rsidRPr="00BC144B">
        <w:rPr>
          <w:rFonts w:ascii="Times New Roman" w:hAnsi="Times New Roman" w:cs="Times New Roman"/>
          <w:b/>
          <w:sz w:val="26"/>
          <w:szCs w:val="26"/>
        </w:rPr>
        <w:t xml:space="preserve"> </w:t>
      </w:r>
    </w:p>
    <w:p w:rsidR="00DA6541" w:rsidRDefault="00DA6541" w:rsidP="00DA6541">
      <w:pPr>
        <w:spacing w:after="0" w:line="240" w:lineRule="auto"/>
        <w:ind w:left="2880" w:firstLine="720"/>
        <w:rPr>
          <w:rFonts w:ascii="Times New Roman" w:hAnsi="Times New Roman" w:cs="Times New Roman"/>
          <w:b/>
          <w:sz w:val="26"/>
          <w:szCs w:val="26"/>
        </w:rPr>
      </w:pPr>
    </w:p>
    <w:p w:rsidR="00DA6541" w:rsidRPr="00BC144B" w:rsidRDefault="00DA6541" w:rsidP="00DA6541">
      <w:pPr>
        <w:spacing w:after="0" w:line="240" w:lineRule="auto"/>
        <w:ind w:left="2880" w:firstLine="720"/>
        <w:rPr>
          <w:rFonts w:ascii="Times New Roman" w:hAnsi="Times New Roman" w:cs="Times New Roman"/>
          <w:b/>
          <w:sz w:val="26"/>
          <w:szCs w:val="26"/>
        </w:rPr>
      </w:pPr>
      <w:r w:rsidRPr="00BC144B">
        <w:rPr>
          <w:rFonts w:ascii="Times New Roman" w:hAnsi="Times New Roman" w:cs="Times New Roman"/>
          <w:b/>
          <w:sz w:val="26"/>
          <w:szCs w:val="26"/>
        </w:rPr>
        <w:t>Щиро дякуємо за співпрацю!</w:t>
      </w:r>
    </w:p>
    <w:p w:rsidR="00DA6541" w:rsidRDefault="00DA6541" w:rsidP="00720A85">
      <w:pPr>
        <w:tabs>
          <w:tab w:val="left" w:pos="345"/>
          <w:tab w:val="left" w:pos="825"/>
        </w:tabs>
        <w:spacing w:after="0" w:line="240" w:lineRule="auto"/>
        <w:jc w:val="right"/>
        <w:rPr>
          <w:rFonts w:ascii="Times New Roman" w:hAnsi="Times New Roman" w:cs="Times New Roman"/>
          <w:b/>
          <w:sz w:val="28"/>
          <w:szCs w:val="28"/>
        </w:rPr>
      </w:pPr>
    </w:p>
    <w:p w:rsidR="00DA6541" w:rsidRDefault="00DA6541" w:rsidP="00720A85">
      <w:pPr>
        <w:tabs>
          <w:tab w:val="left" w:pos="345"/>
          <w:tab w:val="left" w:pos="825"/>
        </w:tabs>
        <w:spacing w:after="0" w:line="240" w:lineRule="auto"/>
        <w:jc w:val="right"/>
        <w:rPr>
          <w:rFonts w:ascii="Times New Roman" w:hAnsi="Times New Roman" w:cs="Times New Roman"/>
          <w:b/>
          <w:sz w:val="28"/>
          <w:szCs w:val="28"/>
        </w:rPr>
      </w:pPr>
    </w:p>
    <w:p w:rsidR="00DA6541" w:rsidRDefault="00DA6541" w:rsidP="00720A85">
      <w:pPr>
        <w:tabs>
          <w:tab w:val="left" w:pos="345"/>
          <w:tab w:val="left" w:pos="825"/>
        </w:tabs>
        <w:spacing w:after="0" w:line="240" w:lineRule="auto"/>
        <w:jc w:val="right"/>
        <w:rPr>
          <w:rFonts w:ascii="Times New Roman" w:hAnsi="Times New Roman" w:cs="Times New Roman"/>
          <w:b/>
          <w:sz w:val="28"/>
          <w:szCs w:val="28"/>
        </w:rPr>
      </w:pPr>
    </w:p>
    <w:p w:rsidR="00DA6541" w:rsidRDefault="00DA6541" w:rsidP="00720A85">
      <w:pPr>
        <w:tabs>
          <w:tab w:val="left" w:pos="345"/>
          <w:tab w:val="left" w:pos="825"/>
        </w:tabs>
        <w:spacing w:after="0" w:line="240" w:lineRule="auto"/>
        <w:jc w:val="right"/>
        <w:rPr>
          <w:rFonts w:ascii="Times New Roman" w:hAnsi="Times New Roman" w:cs="Times New Roman"/>
          <w:b/>
          <w:sz w:val="28"/>
          <w:szCs w:val="28"/>
        </w:rPr>
      </w:pPr>
    </w:p>
    <w:p w:rsidR="00DA6541" w:rsidRDefault="00DA6541" w:rsidP="00720A85">
      <w:pPr>
        <w:tabs>
          <w:tab w:val="left" w:pos="345"/>
          <w:tab w:val="left" w:pos="825"/>
        </w:tabs>
        <w:spacing w:after="0" w:line="240" w:lineRule="auto"/>
        <w:jc w:val="right"/>
        <w:rPr>
          <w:rFonts w:ascii="Times New Roman" w:hAnsi="Times New Roman" w:cs="Times New Roman"/>
          <w:b/>
          <w:sz w:val="28"/>
          <w:szCs w:val="28"/>
        </w:rPr>
      </w:pPr>
    </w:p>
    <w:p w:rsidR="00DA6541" w:rsidRDefault="00DA6541" w:rsidP="00720A85">
      <w:pPr>
        <w:tabs>
          <w:tab w:val="left" w:pos="345"/>
          <w:tab w:val="left" w:pos="825"/>
        </w:tabs>
        <w:spacing w:after="0" w:line="240" w:lineRule="auto"/>
        <w:jc w:val="right"/>
        <w:rPr>
          <w:rFonts w:ascii="Times New Roman" w:hAnsi="Times New Roman" w:cs="Times New Roman"/>
          <w:b/>
          <w:sz w:val="28"/>
          <w:szCs w:val="28"/>
        </w:rPr>
        <w:sectPr w:rsidR="00DA6541" w:rsidSect="00DA6541">
          <w:pgSz w:w="11906" w:h="16838"/>
          <w:pgMar w:top="567" w:right="624" w:bottom="567" w:left="1418" w:header="709" w:footer="709" w:gutter="0"/>
          <w:pgNumType w:start="2" w:chapStyle="1"/>
          <w:cols w:space="708"/>
          <w:docGrid w:linePitch="360"/>
        </w:sectPr>
      </w:pPr>
    </w:p>
    <w:p w:rsidR="00720A85" w:rsidRDefault="00720A85" w:rsidP="00720A85">
      <w:pPr>
        <w:tabs>
          <w:tab w:val="left" w:pos="345"/>
          <w:tab w:val="left" w:pos="825"/>
        </w:tabs>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В</w:t>
      </w:r>
    </w:p>
    <w:p w:rsidR="00720A85" w:rsidRPr="00665DEC" w:rsidRDefault="00720A85" w:rsidP="00B14456">
      <w:pPr>
        <w:tabs>
          <w:tab w:val="left" w:pos="345"/>
          <w:tab w:val="left" w:pos="82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«ДОРОЖНЯ КАРТА»  З  </w:t>
      </w:r>
      <w:r w:rsidRPr="00F54D82">
        <w:rPr>
          <w:rFonts w:ascii="Times New Roman" w:hAnsi="Times New Roman" w:cs="Times New Roman"/>
          <w:b/>
          <w:caps/>
          <w:sz w:val="28"/>
          <w:szCs w:val="28"/>
        </w:rPr>
        <w:t>розвитку</w:t>
      </w:r>
      <w:r>
        <w:rPr>
          <w:rFonts w:ascii="Times New Roman" w:hAnsi="Times New Roman" w:cs="Times New Roman"/>
          <w:b/>
          <w:caps/>
          <w:sz w:val="28"/>
          <w:szCs w:val="28"/>
        </w:rPr>
        <w:t xml:space="preserve"> </w:t>
      </w:r>
      <w:r w:rsidRPr="00F54D82">
        <w:rPr>
          <w:rFonts w:ascii="Times New Roman" w:hAnsi="Times New Roman" w:cs="Times New Roman"/>
          <w:b/>
          <w:caps/>
          <w:sz w:val="28"/>
          <w:szCs w:val="28"/>
        </w:rPr>
        <w:t xml:space="preserve"> ґендерної </w:t>
      </w:r>
      <w:r>
        <w:rPr>
          <w:rFonts w:ascii="Times New Roman" w:hAnsi="Times New Roman" w:cs="Times New Roman"/>
          <w:b/>
          <w:caps/>
          <w:sz w:val="28"/>
          <w:szCs w:val="28"/>
        </w:rPr>
        <w:t xml:space="preserve"> </w:t>
      </w:r>
      <w:r w:rsidRPr="00F54D82">
        <w:rPr>
          <w:rFonts w:ascii="Times New Roman" w:hAnsi="Times New Roman" w:cs="Times New Roman"/>
          <w:b/>
          <w:caps/>
          <w:sz w:val="28"/>
          <w:szCs w:val="28"/>
        </w:rPr>
        <w:t>чутливості</w:t>
      </w:r>
      <w:r w:rsidRPr="00F54D8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F54D82">
        <w:rPr>
          <w:rFonts w:ascii="Times New Roman" w:hAnsi="Times New Roman" w:cs="Times New Roman"/>
          <w:b/>
          <w:sz w:val="28"/>
          <w:szCs w:val="28"/>
        </w:rPr>
        <w:t>ПЕДАГОГ</w:t>
      </w:r>
      <w:r>
        <w:rPr>
          <w:rFonts w:ascii="Times New Roman" w:hAnsi="Times New Roman" w:cs="Times New Roman"/>
          <w:b/>
          <w:sz w:val="28"/>
          <w:szCs w:val="28"/>
        </w:rPr>
        <w:t>А</w:t>
      </w:r>
      <w:r w:rsidRPr="00F54D82">
        <w:rPr>
          <w:rFonts w:ascii="Times New Roman" w:hAnsi="Times New Roman" w:cs="Times New Roman"/>
          <w:b/>
          <w:caps/>
          <w:sz w:val="28"/>
          <w:szCs w:val="28"/>
        </w:rPr>
        <w:t xml:space="preserve"> </w:t>
      </w:r>
    </w:p>
    <w:tbl>
      <w:tblPr>
        <w:tblStyle w:val="ad"/>
        <w:tblW w:w="15559" w:type="dxa"/>
        <w:tblLayout w:type="fixed"/>
        <w:tblLook w:val="04A0" w:firstRow="1" w:lastRow="0" w:firstColumn="1" w:lastColumn="0" w:noHBand="0" w:noVBand="1"/>
      </w:tblPr>
      <w:tblGrid>
        <w:gridCol w:w="534"/>
        <w:gridCol w:w="1842"/>
        <w:gridCol w:w="2127"/>
        <w:gridCol w:w="2835"/>
        <w:gridCol w:w="3969"/>
        <w:gridCol w:w="4252"/>
      </w:tblGrid>
      <w:tr w:rsidR="00720A85" w:rsidRPr="00D53890" w:rsidTr="009117ED">
        <w:tc>
          <w:tcPr>
            <w:tcW w:w="534" w:type="dxa"/>
          </w:tcPr>
          <w:p w:rsidR="00720A85" w:rsidRDefault="00720A85" w:rsidP="009117ED">
            <w:pPr>
              <w:tabs>
                <w:tab w:val="left" w:pos="345"/>
                <w:tab w:val="left" w:pos="825"/>
              </w:tabs>
              <w:jc w:val="center"/>
              <w:rPr>
                <w:rFonts w:ascii="Times New Roman" w:hAnsi="Times New Roman" w:cs="Times New Roman"/>
                <w:b/>
                <w:sz w:val="24"/>
                <w:szCs w:val="24"/>
              </w:rPr>
            </w:pPr>
            <w:r w:rsidRPr="00F54D82">
              <w:rPr>
                <w:rFonts w:ascii="Times New Roman" w:hAnsi="Times New Roman" w:cs="Times New Roman"/>
                <w:b/>
                <w:sz w:val="28"/>
                <w:szCs w:val="28"/>
              </w:rPr>
              <w:tab/>
            </w:r>
            <w:r>
              <w:rPr>
                <w:rFonts w:ascii="Times New Roman" w:hAnsi="Times New Roman" w:cs="Times New Roman"/>
                <w:b/>
                <w:sz w:val="24"/>
                <w:szCs w:val="24"/>
              </w:rPr>
              <w:t>№</w:t>
            </w:r>
          </w:p>
          <w:p w:rsidR="00720A85" w:rsidRPr="00D53890" w:rsidRDefault="00720A85" w:rsidP="009117ED">
            <w:pPr>
              <w:tabs>
                <w:tab w:val="left" w:pos="345"/>
                <w:tab w:val="left" w:pos="825"/>
              </w:tabs>
              <w:jc w:val="center"/>
              <w:rPr>
                <w:rFonts w:ascii="Times New Roman" w:hAnsi="Times New Roman" w:cs="Times New Roman"/>
                <w:b/>
                <w:sz w:val="24"/>
                <w:szCs w:val="24"/>
              </w:rPr>
            </w:pPr>
            <w:r>
              <w:rPr>
                <w:rFonts w:ascii="Times New Roman" w:hAnsi="Times New Roman" w:cs="Times New Roman"/>
                <w:b/>
                <w:sz w:val="24"/>
                <w:szCs w:val="24"/>
              </w:rPr>
              <w:t>з/п</w:t>
            </w:r>
          </w:p>
        </w:tc>
        <w:tc>
          <w:tcPr>
            <w:tcW w:w="1842" w:type="dxa"/>
          </w:tcPr>
          <w:p w:rsidR="00720A85" w:rsidRPr="00D53890" w:rsidRDefault="00720A85" w:rsidP="009117ED">
            <w:pPr>
              <w:tabs>
                <w:tab w:val="left" w:pos="345"/>
                <w:tab w:val="left" w:pos="825"/>
              </w:tabs>
              <w:jc w:val="center"/>
              <w:rPr>
                <w:rFonts w:ascii="Times New Roman" w:hAnsi="Times New Roman" w:cs="Times New Roman"/>
                <w:b/>
                <w:sz w:val="24"/>
                <w:szCs w:val="24"/>
              </w:rPr>
            </w:pPr>
            <w:r w:rsidRPr="00D53890">
              <w:rPr>
                <w:rFonts w:ascii="Times New Roman" w:hAnsi="Times New Roman" w:cs="Times New Roman"/>
                <w:b/>
                <w:sz w:val="24"/>
                <w:szCs w:val="24"/>
              </w:rPr>
              <w:t>Назва індикатора</w:t>
            </w:r>
          </w:p>
        </w:tc>
        <w:tc>
          <w:tcPr>
            <w:tcW w:w="2127" w:type="dxa"/>
          </w:tcPr>
          <w:p w:rsidR="00720A85" w:rsidRPr="00651762" w:rsidRDefault="00720A85" w:rsidP="009117ED">
            <w:pPr>
              <w:tabs>
                <w:tab w:val="left" w:pos="345"/>
                <w:tab w:val="left" w:pos="825"/>
              </w:tabs>
              <w:jc w:val="center"/>
              <w:rPr>
                <w:rFonts w:ascii="Times New Roman" w:hAnsi="Times New Roman" w:cs="Times New Roman"/>
                <w:b/>
              </w:rPr>
            </w:pPr>
            <w:r w:rsidRPr="00651762">
              <w:rPr>
                <w:rFonts w:ascii="Times New Roman" w:hAnsi="Times New Roman" w:cs="Times New Roman"/>
                <w:b/>
              </w:rPr>
              <w:t>Характеристика індикатора</w:t>
            </w:r>
          </w:p>
        </w:tc>
        <w:tc>
          <w:tcPr>
            <w:tcW w:w="2835" w:type="dxa"/>
          </w:tcPr>
          <w:p w:rsidR="00720A85" w:rsidRPr="001B20F1" w:rsidRDefault="00720A85" w:rsidP="009117ED">
            <w:pPr>
              <w:tabs>
                <w:tab w:val="left" w:pos="345"/>
                <w:tab w:val="left" w:pos="375"/>
                <w:tab w:val="left" w:pos="825"/>
                <w:tab w:val="center" w:pos="1130"/>
              </w:tabs>
              <w:jc w:val="center"/>
              <w:rPr>
                <w:rFonts w:ascii="Times New Roman" w:hAnsi="Times New Roman" w:cs="Times New Roman"/>
                <w:b/>
              </w:rPr>
            </w:pPr>
            <w:r w:rsidRPr="00F54D82">
              <w:rPr>
                <w:rFonts w:ascii="Times New Roman" w:hAnsi="Times New Roman" w:cs="Times New Roman"/>
                <w:b/>
                <w:color w:val="C00000"/>
              </w:rPr>
              <w:t>Так уживати/говорити/робити – не правильно</w:t>
            </w:r>
          </w:p>
        </w:tc>
        <w:tc>
          <w:tcPr>
            <w:tcW w:w="3969" w:type="dxa"/>
          </w:tcPr>
          <w:p w:rsidR="00720A85" w:rsidRDefault="00720A85" w:rsidP="009117ED">
            <w:pPr>
              <w:tabs>
                <w:tab w:val="left" w:pos="345"/>
                <w:tab w:val="left" w:pos="825"/>
              </w:tabs>
              <w:jc w:val="center"/>
              <w:rPr>
                <w:rFonts w:ascii="Times New Roman" w:hAnsi="Times New Roman" w:cs="Times New Roman"/>
                <w:b/>
              </w:rPr>
            </w:pPr>
          </w:p>
          <w:p w:rsidR="00720A85" w:rsidRPr="00F54D82" w:rsidRDefault="00720A85" w:rsidP="009117ED">
            <w:pPr>
              <w:tabs>
                <w:tab w:val="left" w:pos="345"/>
                <w:tab w:val="left" w:pos="825"/>
              </w:tabs>
              <w:jc w:val="center"/>
              <w:rPr>
                <w:rFonts w:ascii="Times New Roman" w:hAnsi="Times New Roman" w:cs="Times New Roman"/>
                <w:b/>
                <w:sz w:val="28"/>
                <w:szCs w:val="28"/>
              </w:rPr>
            </w:pPr>
            <w:r w:rsidRPr="00F54D82">
              <w:rPr>
                <w:rFonts w:ascii="Times New Roman" w:hAnsi="Times New Roman" w:cs="Times New Roman"/>
                <w:b/>
                <w:sz w:val="28"/>
                <w:szCs w:val="28"/>
              </w:rPr>
              <w:t xml:space="preserve">Рекомендації </w:t>
            </w:r>
          </w:p>
        </w:tc>
        <w:tc>
          <w:tcPr>
            <w:tcW w:w="4252" w:type="dxa"/>
          </w:tcPr>
          <w:p w:rsidR="00720A85" w:rsidRPr="00F54D82" w:rsidRDefault="00720A85" w:rsidP="009117ED">
            <w:pPr>
              <w:tabs>
                <w:tab w:val="left" w:pos="345"/>
                <w:tab w:val="left" w:pos="825"/>
              </w:tabs>
              <w:jc w:val="center"/>
              <w:rPr>
                <w:rFonts w:ascii="Times New Roman" w:hAnsi="Times New Roman" w:cs="Times New Roman"/>
                <w:b/>
                <w:color w:val="007635"/>
                <w:sz w:val="24"/>
                <w:szCs w:val="24"/>
              </w:rPr>
            </w:pPr>
            <w:r w:rsidRPr="00F54D82">
              <w:rPr>
                <w:rFonts w:ascii="Times New Roman" w:hAnsi="Times New Roman" w:cs="Times New Roman"/>
                <w:b/>
                <w:color w:val="007635"/>
                <w:sz w:val="24"/>
                <w:szCs w:val="24"/>
              </w:rPr>
              <w:t xml:space="preserve">Так уживати/говорити/робити – </w:t>
            </w:r>
          </w:p>
          <w:p w:rsidR="00720A85" w:rsidRPr="00F54D82" w:rsidRDefault="00720A85" w:rsidP="009117ED">
            <w:pPr>
              <w:tabs>
                <w:tab w:val="left" w:pos="345"/>
                <w:tab w:val="left" w:pos="825"/>
              </w:tabs>
              <w:jc w:val="center"/>
              <w:rPr>
                <w:rFonts w:ascii="Times New Roman" w:hAnsi="Times New Roman" w:cs="Times New Roman"/>
                <w:b/>
                <w:color w:val="009242"/>
                <w:sz w:val="24"/>
                <w:szCs w:val="24"/>
              </w:rPr>
            </w:pPr>
            <w:r w:rsidRPr="00F54D82">
              <w:rPr>
                <w:rFonts w:ascii="Times New Roman" w:hAnsi="Times New Roman" w:cs="Times New Roman"/>
                <w:b/>
                <w:color w:val="007635"/>
                <w:sz w:val="24"/>
                <w:szCs w:val="24"/>
              </w:rPr>
              <w:t>правильно</w:t>
            </w:r>
            <w:r w:rsidRPr="00F54D82">
              <w:rPr>
                <w:rFonts w:ascii="Times New Roman" w:hAnsi="Times New Roman" w:cs="Times New Roman"/>
                <w:b/>
                <w:color w:val="009242"/>
                <w:sz w:val="24"/>
                <w:szCs w:val="24"/>
              </w:rPr>
              <w:t xml:space="preserve"> </w:t>
            </w:r>
          </w:p>
        </w:tc>
      </w:tr>
      <w:tr w:rsidR="00720A85" w:rsidRPr="00D53890" w:rsidTr="009117ED">
        <w:trPr>
          <w:trHeight w:val="390"/>
        </w:trPr>
        <w:tc>
          <w:tcPr>
            <w:tcW w:w="534" w:type="dxa"/>
            <w:vMerge w:val="restart"/>
          </w:tcPr>
          <w:p w:rsidR="00720A85" w:rsidRDefault="00720A85" w:rsidP="009117ED">
            <w:pPr>
              <w:tabs>
                <w:tab w:val="left" w:pos="345"/>
                <w:tab w:val="left" w:pos="825"/>
              </w:tabs>
              <w:rPr>
                <w:rFonts w:ascii="Times New Roman" w:hAnsi="Times New Roman" w:cs="Times New Roman"/>
                <w:b/>
              </w:rPr>
            </w:pPr>
          </w:p>
          <w:p w:rsidR="00720A85" w:rsidRDefault="00720A85" w:rsidP="009117ED">
            <w:pPr>
              <w:rPr>
                <w:rFonts w:ascii="Times New Roman" w:hAnsi="Times New Roman" w:cs="Times New Roman"/>
              </w:rPr>
            </w:pPr>
          </w:p>
          <w:p w:rsidR="00720A85" w:rsidRDefault="00720A85" w:rsidP="009117ED">
            <w:pPr>
              <w:rPr>
                <w:rFonts w:ascii="Times New Roman" w:hAnsi="Times New Roman" w:cs="Times New Roman"/>
              </w:rPr>
            </w:pPr>
          </w:p>
          <w:p w:rsidR="00720A85" w:rsidRPr="00F343BF" w:rsidRDefault="00720A85" w:rsidP="009117ED">
            <w:pPr>
              <w:rPr>
                <w:rFonts w:ascii="Times New Roman" w:hAnsi="Times New Roman" w:cs="Times New Roman"/>
              </w:rPr>
            </w:pPr>
            <w:r>
              <w:rPr>
                <w:rFonts w:ascii="Times New Roman" w:hAnsi="Times New Roman" w:cs="Times New Roman"/>
              </w:rPr>
              <w:t>1.</w:t>
            </w:r>
          </w:p>
        </w:tc>
        <w:tc>
          <w:tcPr>
            <w:tcW w:w="1842" w:type="dxa"/>
            <w:vMerge w:val="restart"/>
          </w:tcPr>
          <w:p w:rsidR="00720A85" w:rsidRDefault="00720A85" w:rsidP="009117ED">
            <w:pPr>
              <w:tabs>
                <w:tab w:val="left" w:pos="345"/>
                <w:tab w:val="left" w:pos="825"/>
              </w:tabs>
              <w:rPr>
                <w:rFonts w:ascii="Times New Roman" w:hAnsi="Times New Roman" w:cs="Times New Roman"/>
                <w:b/>
              </w:rPr>
            </w:pPr>
          </w:p>
          <w:p w:rsidR="00720A85" w:rsidRDefault="00720A85" w:rsidP="009117ED">
            <w:pPr>
              <w:tabs>
                <w:tab w:val="left" w:pos="345"/>
                <w:tab w:val="left" w:pos="825"/>
              </w:tabs>
              <w:rPr>
                <w:rFonts w:ascii="Times New Roman" w:hAnsi="Times New Roman" w:cs="Times New Roman"/>
                <w:b/>
              </w:rPr>
            </w:pPr>
          </w:p>
          <w:p w:rsidR="00720A85" w:rsidRDefault="00720A85" w:rsidP="009117ED">
            <w:pPr>
              <w:tabs>
                <w:tab w:val="left" w:pos="345"/>
                <w:tab w:val="left" w:pos="825"/>
              </w:tabs>
              <w:rPr>
                <w:rFonts w:ascii="Times New Roman" w:hAnsi="Times New Roman" w:cs="Times New Roman"/>
                <w:b/>
              </w:rPr>
            </w:pPr>
          </w:p>
          <w:p w:rsidR="00720A85" w:rsidRPr="00D53890" w:rsidRDefault="00720A85" w:rsidP="009117ED">
            <w:pPr>
              <w:tabs>
                <w:tab w:val="left" w:pos="345"/>
                <w:tab w:val="left" w:pos="825"/>
              </w:tabs>
              <w:rPr>
                <w:rFonts w:ascii="Times New Roman" w:hAnsi="Times New Roman" w:cs="Times New Roman"/>
                <w:b/>
                <w:sz w:val="28"/>
                <w:szCs w:val="28"/>
              </w:rPr>
            </w:pPr>
            <w:r w:rsidRPr="00D53890">
              <w:rPr>
                <w:rFonts w:ascii="Times New Roman" w:hAnsi="Times New Roman" w:cs="Times New Roman"/>
                <w:b/>
              </w:rPr>
              <w:t xml:space="preserve">Мовний андроцентризм  </w:t>
            </w:r>
          </w:p>
        </w:tc>
        <w:tc>
          <w:tcPr>
            <w:tcW w:w="2127" w:type="dxa"/>
            <w:vMerge w:val="restart"/>
            <w:vAlign w:val="center"/>
          </w:tcPr>
          <w:p w:rsidR="00720A85" w:rsidRPr="006E463C" w:rsidRDefault="00720A85" w:rsidP="00B14456">
            <w:pPr>
              <w:tabs>
                <w:tab w:val="left" w:pos="345"/>
                <w:tab w:val="left" w:pos="825"/>
              </w:tabs>
              <w:rPr>
                <w:rFonts w:ascii="Times New Roman" w:hAnsi="Times New Roman" w:cs="Times New Roman"/>
              </w:rPr>
            </w:pPr>
            <w:r w:rsidRPr="006E463C">
              <w:rPr>
                <w:rFonts w:ascii="Times New Roman" w:hAnsi="Times New Roman" w:cs="Times New Roman"/>
              </w:rPr>
              <w:t>Відображення у мові «нормативності» чо-ловічого і «другоряд-ності» жіночого  че-рез уживання форм чоловічого роду для позначення групи осіб обох статей.</w:t>
            </w:r>
          </w:p>
        </w:tc>
        <w:tc>
          <w:tcPr>
            <w:tcW w:w="2835" w:type="dxa"/>
            <w:vMerge w:val="restart"/>
            <w:shd w:val="clear" w:color="auto" w:fill="auto"/>
            <w:vAlign w:val="center"/>
          </w:tcPr>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Учні, студенти, читачі, волонтери тощо.</w:t>
            </w:r>
          </w:p>
        </w:tc>
        <w:tc>
          <w:tcPr>
            <w:tcW w:w="3969" w:type="dxa"/>
          </w:tcPr>
          <w:p w:rsidR="00720A85" w:rsidRPr="006E463C" w:rsidRDefault="00720A85" w:rsidP="00720A85">
            <w:pPr>
              <w:pStyle w:val="a3"/>
              <w:numPr>
                <w:ilvl w:val="0"/>
                <w:numId w:val="19"/>
              </w:numPr>
              <w:tabs>
                <w:tab w:val="left" w:pos="-34"/>
                <w:tab w:val="left" w:pos="345"/>
              </w:tabs>
              <w:ind w:left="0" w:hanging="34"/>
              <w:rPr>
                <w:rFonts w:ascii="Times New Roman" w:hAnsi="Times New Roman" w:cs="Times New Roman"/>
              </w:rPr>
            </w:pPr>
            <w:r w:rsidRPr="006E463C">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5CBEA34" wp14:editId="3AE49FC3">
                      <wp:simplePos x="0" y="0"/>
                      <wp:positionH relativeFrom="column">
                        <wp:posOffset>1938837</wp:posOffset>
                      </wp:positionH>
                      <wp:positionV relativeFrom="paragraph">
                        <wp:posOffset>309880</wp:posOffset>
                      </wp:positionV>
                      <wp:extent cx="425450" cy="114300"/>
                      <wp:effectExtent l="0" t="19050" r="31750" b="38100"/>
                      <wp:wrapNone/>
                      <wp:docPr id="1" name="Стрелка вправо 1"/>
                      <wp:cNvGraphicFramePr/>
                      <a:graphic xmlns:a="http://schemas.openxmlformats.org/drawingml/2006/main">
                        <a:graphicData uri="http://schemas.microsoft.com/office/word/2010/wordprocessingShape">
                          <wps:wsp>
                            <wps:cNvSpPr/>
                            <wps:spPr>
                              <a:xfrm>
                                <a:off x="0" y="0"/>
                                <a:ext cx="42545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 o:spid="_x0000_s1026" type="#_x0000_t13" style="position:absolute;margin-left:152.65pt;margin-top:24.4pt;width:33.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" adj="18699" fillcolor="#4f81bd [3204]" strokecolor="#243f60 [1604]" strokeweight="2pt"/>
                  </w:pict>
                </mc:Fallback>
              </mc:AlternateContent>
            </w:r>
            <w:r w:rsidRPr="006E463C">
              <w:rPr>
                <w:rFonts w:ascii="Times New Roman" w:hAnsi="Times New Roman" w:cs="Times New Roman"/>
              </w:rPr>
              <w:t xml:space="preserve">Уживати водночас паралельні форми і жіночого, і чоловічого роду.       </w:t>
            </w:r>
          </w:p>
        </w:tc>
        <w:tc>
          <w:tcPr>
            <w:tcW w:w="4252" w:type="dxa"/>
            <w:shd w:val="clear" w:color="auto" w:fill="auto"/>
          </w:tcPr>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1. Учні та учениці, студенти та студентки, читачі та читачки, волонтери та волонтерки.</w:t>
            </w:r>
          </w:p>
        </w:tc>
      </w:tr>
      <w:tr w:rsidR="00720A85" w:rsidRPr="00D53890" w:rsidTr="009117ED">
        <w:trPr>
          <w:trHeight w:val="622"/>
        </w:trPr>
        <w:tc>
          <w:tcPr>
            <w:tcW w:w="534" w:type="dxa"/>
            <w:vMerge/>
          </w:tcPr>
          <w:p w:rsidR="00720A85" w:rsidRDefault="00720A85" w:rsidP="009117ED">
            <w:pPr>
              <w:tabs>
                <w:tab w:val="left" w:pos="345"/>
                <w:tab w:val="left" w:pos="825"/>
              </w:tabs>
              <w:rPr>
                <w:rFonts w:ascii="Times New Roman" w:hAnsi="Times New Roman" w:cs="Times New Roman"/>
                <w:b/>
              </w:rPr>
            </w:pPr>
          </w:p>
        </w:tc>
        <w:tc>
          <w:tcPr>
            <w:tcW w:w="1842" w:type="dxa"/>
            <w:vMerge/>
          </w:tcPr>
          <w:p w:rsidR="00720A85" w:rsidRDefault="00720A85" w:rsidP="009117ED">
            <w:pPr>
              <w:tabs>
                <w:tab w:val="left" w:pos="345"/>
                <w:tab w:val="left" w:pos="825"/>
              </w:tabs>
              <w:rPr>
                <w:rFonts w:ascii="Times New Roman" w:hAnsi="Times New Roman" w:cs="Times New Roman"/>
                <w:b/>
              </w:rPr>
            </w:pPr>
          </w:p>
        </w:tc>
        <w:tc>
          <w:tcPr>
            <w:tcW w:w="2127" w:type="dxa"/>
            <w:vMerge/>
          </w:tcPr>
          <w:p w:rsidR="00720A85" w:rsidRPr="006E463C" w:rsidRDefault="00720A85" w:rsidP="00B14456">
            <w:pPr>
              <w:tabs>
                <w:tab w:val="left" w:pos="345"/>
                <w:tab w:val="left" w:pos="825"/>
              </w:tabs>
              <w:rPr>
                <w:rFonts w:ascii="Times New Roman" w:hAnsi="Times New Roman" w:cs="Times New Roman"/>
              </w:rPr>
            </w:pPr>
          </w:p>
        </w:tc>
        <w:tc>
          <w:tcPr>
            <w:tcW w:w="2835" w:type="dxa"/>
            <w:vMerge/>
            <w:shd w:val="clear" w:color="auto" w:fill="auto"/>
          </w:tcPr>
          <w:p w:rsidR="00720A85" w:rsidRPr="006E463C" w:rsidRDefault="00720A85" w:rsidP="009117ED">
            <w:pPr>
              <w:tabs>
                <w:tab w:val="left" w:pos="345"/>
                <w:tab w:val="left" w:pos="825"/>
              </w:tabs>
              <w:rPr>
                <w:rFonts w:ascii="Times New Roman" w:hAnsi="Times New Roman" w:cs="Times New Roman"/>
              </w:rPr>
            </w:pPr>
          </w:p>
        </w:tc>
        <w:tc>
          <w:tcPr>
            <w:tcW w:w="3969" w:type="dxa"/>
          </w:tcPr>
          <w:p w:rsidR="00720A85" w:rsidRPr="006E463C" w:rsidRDefault="00720A85" w:rsidP="00720A85">
            <w:pPr>
              <w:pStyle w:val="a3"/>
              <w:numPr>
                <w:ilvl w:val="0"/>
                <w:numId w:val="19"/>
              </w:numPr>
              <w:tabs>
                <w:tab w:val="left" w:pos="0"/>
                <w:tab w:val="left" w:pos="345"/>
              </w:tabs>
              <w:ind w:left="0" w:firstLine="0"/>
              <w:rPr>
                <w:rFonts w:ascii="Times New Roman" w:hAnsi="Times New Roman" w:cs="Times New Roman"/>
              </w:rPr>
            </w:pPr>
            <w:r w:rsidRPr="006E463C">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6FD1D1A1" wp14:editId="5F640CDD">
                      <wp:simplePos x="0" y="0"/>
                      <wp:positionH relativeFrom="column">
                        <wp:posOffset>1938837</wp:posOffset>
                      </wp:positionH>
                      <wp:positionV relativeFrom="paragraph">
                        <wp:posOffset>312783</wp:posOffset>
                      </wp:positionV>
                      <wp:extent cx="425450" cy="114300"/>
                      <wp:effectExtent l="0" t="19050" r="31750" b="38100"/>
                      <wp:wrapNone/>
                      <wp:docPr id="7" name="Стрелка вправо 7"/>
                      <wp:cNvGraphicFramePr/>
                      <a:graphic xmlns:a="http://schemas.openxmlformats.org/drawingml/2006/main">
                        <a:graphicData uri="http://schemas.microsoft.com/office/word/2010/wordprocessingShape">
                          <wps:wsp>
                            <wps:cNvSpPr/>
                            <wps:spPr>
                              <a:xfrm>
                                <a:off x="0" y="0"/>
                                <a:ext cx="42545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7" o:spid="_x0000_s1026" type="#_x0000_t13" style="position:absolute;margin-left:152.65pt;margin-top:24.65pt;width:3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" adj="18699" fillcolor="#4f81bd [3204]" strokecolor="#243f60 [1604]" strokeweight="2pt"/>
                  </w:pict>
                </mc:Fallback>
              </mc:AlternateContent>
            </w:r>
            <w:r w:rsidRPr="006E463C">
              <w:rPr>
                <w:rFonts w:ascii="Times New Roman" w:hAnsi="Times New Roman" w:cs="Times New Roman"/>
              </w:rPr>
              <w:t>Уживати збірні іменники на позначення множини осіб, серед яких є і жінки, і чоловіки.</w:t>
            </w:r>
            <w:r w:rsidRPr="006E463C">
              <w:rPr>
                <w:rFonts w:ascii="Times New Roman" w:hAnsi="Times New Roman" w:cs="Times New Roman"/>
                <w:noProof/>
              </w:rPr>
              <w:t xml:space="preserve"> </w:t>
            </w:r>
          </w:p>
        </w:tc>
        <w:tc>
          <w:tcPr>
            <w:tcW w:w="4252" w:type="dxa"/>
            <w:shd w:val="clear" w:color="auto" w:fill="auto"/>
          </w:tcPr>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2. Читацька аудиторія, волонтерська родина тощо).</w:t>
            </w:r>
          </w:p>
        </w:tc>
      </w:tr>
      <w:tr w:rsidR="00720A85" w:rsidRPr="00D53890" w:rsidTr="009117ED">
        <w:trPr>
          <w:trHeight w:val="350"/>
        </w:trPr>
        <w:tc>
          <w:tcPr>
            <w:tcW w:w="534" w:type="dxa"/>
            <w:vMerge/>
          </w:tcPr>
          <w:p w:rsidR="00720A85" w:rsidRDefault="00720A85" w:rsidP="009117ED">
            <w:pPr>
              <w:tabs>
                <w:tab w:val="left" w:pos="345"/>
                <w:tab w:val="left" w:pos="825"/>
              </w:tabs>
              <w:rPr>
                <w:rFonts w:ascii="Times New Roman" w:hAnsi="Times New Roman" w:cs="Times New Roman"/>
                <w:b/>
              </w:rPr>
            </w:pPr>
          </w:p>
        </w:tc>
        <w:tc>
          <w:tcPr>
            <w:tcW w:w="1842" w:type="dxa"/>
            <w:vMerge/>
          </w:tcPr>
          <w:p w:rsidR="00720A85" w:rsidRDefault="00720A85" w:rsidP="009117ED">
            <w:pPr>
              <w:tabs>
                <w:tab w:val="left" w:pos="345"/>
                <w:tab w:val="left" w:pos="825"/>
              </w:tabs>
              <w:rPr>
                <w:rFonts w:ascii="Times New Roman" w:hAnsi="Times New Roman" w:cs="Times New Roman"/>
                <w:b/>
              </w:rPr>
            </w:pPr>
          </w:p>
        </w:tc>
        <w:tc>
          <w:tcPr>
            <w:tcW w:w="2127" w:type="dxa"/>
            <w:vMerge/>
          </w:tcPr>
          <w:p w:rsidR="00720A85" w:rsidRPr="006E463C" w:rsidRDefault="00720A85" w:rsidP="00B14456">
            <w:pPr>
              <w:tabs>
                <w:tab w:val="left" w:pos="345"/>
                <w:tab w:val="left" w:pos="825"/>
              </w:tabs>
              <w:jc w:val="right"/>
              <w:rPr>
                <w:rFonts w:ascii="Times New Roman" w:hAnsi="Times New Roman" w:cs="Times New Roman"/>
              </w:rPr>
            </w:pPr>
          </w:p>
        </w:tc>
        <w:tc>
          <w:tcPr>
            <w:tcW w:w="2835" w:type="dxa"/>
            <w:vMerge/>
            <w:shd w:val="clear" w:color="auto" w:fill="auto"/>
          </w:tcPr>
          <w:p w:rsidR="00720A85" w:rsidRPr="006E463C" w:rsidRDefault="00720A85" w:rsidP="009117ED">
            <w:pPr>
              <w:tabs>
                <w:tab w:val="left" w:pos="345"/>
                <w:tab w:val="left" w:pos="825"/>
              </w:tabs>
              <w:rPr>
                <w:rFonts w:ascii="Times New Roman" w:hAnsi="Times New Roman" w:cs="Times New Roman"/>
              </w:rPr>
            </w:pPr>
          </w:p>
        </w:tc>
        <w:tc>
          <w:tcPr>
            <w:tcW w:w="3969" w:type="dxa"/>
          </w:tcPr>
          <w:p w:rsidR="00720A85" w:rsidRPr="006E463C" w:rsidRDefault="00720A85" w:rsidP="00720A85">
            <w:pPr>
              <w:pStyle w:val="a3"/>
              <w:numPr>
                <w:ilvl w:val="0"/>
                <w:numId w:val="19"/>
              </w:numPr>
              <w:tabs>
                <w:tab w:val="left" w:pos="0"/>
                <w:tab w:val="left" w:pos="345"/>
              </w:tabs>
              <w:ind w:left="0" w:firstLine="0"/>
              <w:rPr>
                <w:rFonts w:ascii="Times New Roman" w:hAnsi="Times New Roman" w:cs="Times New Roman"/>
              </w:rPr>
            </w:pPr>
            <w:r w:rsidRPr="006E463C">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1C4E7266" wp14:editId="08876D0E">
                      <wp:simplePos x="0" y="0"/>
                      <wp:positionH relativeFrom="column">
                        <wp:posOffset>1929221</wp:posOffset>
                      </wp:positionH>
                      <wp:positionV relativeFrom="paragraph">
                        <wp:posOffset>236855</wp:posOffset>
                      </wp:positionV>
                      <wp:extent cx="425450" cy="114300"/>
                      <wp:effectExtent l="0" t="19050" r="31750" b="38100"/>
                      <wp:wrapNone/>
                      <wp:docPr id="18" name="Стрелка вправо 18"/>
                      <wp:cNvGraphicFramePr/>
                      <a:graphic xmlns:a="http://schemas.openxmlformats.org/drawingml/2006/main">
                        <a:graphicData uri="http://schemas.microsoft.com/office/word/2010/wordprocessingShape">
                          <wps:wsp>
                            <wps:cNvSpPr/>
                            <wps:spPr>
                              <a:xfrm>
                                <a:off x="0" y="0"/>
                                <a:ext cx="42545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18" o:spid="_x0000_s1026" type="#_x0000_t13" style="position:absolute;margin-left:151.9pt;margin-top:18.65pt;width:33.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" adj="18699" fillcolor="#4f81bd [3204]" strokecolor="#243f60 [1604]" strokeweight="2pt"/>
                  </w:pict>
                </mc:Fallback>
              </mc:AlternateContent>
            </w:r>
            <w:r w:rsidRPr="006E463C">
              <w:rPr>
                <w:rFonts w:ascii="Times New Roman" w:hAnsi="Times New Roman" w:cs="Times New Roman"/>
              </w:rPr>
              <w:t xml:space="preserve">Уживати форми множини чоловічого роду. </w:t>
            </w:r>
          </w:p>
        </w:tc>
        <w:tc>
          <w:tcPr>
            <w:tcW w:w="4252" w:type="dxa"/>
            <w:shd w:val="clear" w:color="auto" w:fill="auto"/>
          </w:tcPr>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3. Учнівство, студентство.</w:t>
            </w:r>
          </w:p>
        </w:tc>
      </w:tr>
      <w:tr w:rsidR="00720A85" w:rsidRPr="00D53890" w:rsidTr="009117ED">
        <w:trPr>
          <w:trHeight w:val="663"/>
        </w:trPr>
        <w:tc>
          <w:tcPr>
            <w:tcW w:w="534" w:type="dxa"/>
            <w:vMerge w:val="restart"/>
          </w:tcPr>
          <w:p w:rsidR="00720A85" w:rsidRDefault="00720A85" w:rsidP="009117ED">
            <w:pPr>
              <w:tabs>
                <w:tab w:val="left" w:pos="345"/>
                <w:tab w:val="left" w:pos="825"/>
              </w:tabs>
              <w:rPr>
                <w:rFonts w:ascii="Times New Roman" w:hAnsi="Times New Roman" w:cs="Times New Roman"/>
                <w:b/>
                <w:sz w:val="24"/>
                <w:szCs w:val="24"/>
              </w:rPr>
            </w:pPr>
          </w:p>
          <w:p w:rsidR="00720A85" w:rsidRPr="00F343BF" w:rsidRDefault="00720A85" w:rsidP="009117ED">
            <w:pPr>
              <w:rPr>
                <w:rFonts w:ascii="Times New Roman" w:hAnsi="Times New Roman" w:cs="Times New Roman"/>
                <w:sz w:val="24"/>
                <w:szCs w:val="24"/>
              </w:rPr>
            </w:pPr>
          </w:p>
          <w:p w:rsidR="00720A85" w:rsidRPr="00F343BF" w:rsidRDefault="00720A85" w:rsidP="009117ED">
            <w:pPr>
              <w:rPr>
                <w:rFonts w:ascii="Times New Roman" w:hAnsi="Times New Roman" w:cs="Times New Roman"/>
                <w:sz w:val="24"/>
                <w:szCs w:val="24"/>
              </w:rPr>
            </w:pPr>
          </w:p>
          <w:p w:rsidR="00720A85" w:rsidRPr="00F343BF" w:rsidRDefault="00720A85" w:rsidP="009117ED">
            <w:pPr>
              <w:rPr>
                <w:rFonts w:ascii="Times New Roman" w:hAnsi="Times New Roman" w:cs="Times New Roman"/>
                <w:sz w:val="24"/>
                <w:szCs w:val="24"/>
              </w:rPr>
            </w:pPr>
          </w:p>
          <w:p w:rsidR="00720A85" w:rsidRDefault="00720A85" w:rsidP="009117ED">
            <w:pPr>
              <w:rPr>
                <w:rFonts w:ascii="Times New Roman" w:hAnsi="Times New Roman" w:cs="Times New Roman"/>
                <w:sz w:val="24"/>
                <w:szCs w:val="24"/>
              </w:rPr>
            </w:pPr>
          </w:p>
          <w:p w:rsidR="00720A85" w:rsidRPr="00F343BF" w:rsidRDefault="00720A85" w:rsidP="009117ED">
            <w:pPr>
              <w:rPr>
                <w:rFonts w:ascii="Times New Roman" w:hAnsi="Times New Roman" w:cs="Times New Roman"/>
                <w:sz w:val="24"/>
                <w:szCs w:val="24"/>
              </w:rPr>
            </w:pPr>
          </w:p>
          <w:p w:rsidR="00720A85" w:rsidRDefault="00720A85" w:rsidP="009117ED">
            <w:pPr>
              <w:rPr>
                <w:rFonts w:ascii="Times New Roman" w:hAnsi="Times New Roman" w:cs="Times New Roman"/>
                <w:sz w:val="24"/>
                <w:szCs w:val="24"/>
              </w:rPr>
            </w:pPr>
          </w:p>
          <w:p w:rsidR="00720A85" w:rsidRDefault="00720A85" w:rsidP="009117ED">
            <w:pPr>
              <w:rPr>
                <w:rFonts w:ascii="Times New Roman" w:hAnsi="Times New Roman" w:cs="Times New Roman"/>
                <w:sz w:val="24"/>
                <w:szCs w:val="24"/>
              </w:rPr>
            </w:pPr>
          </w:p>
          <w:p w:rsidR="00720A85" w:rsidRDefault="00720A85" w:rsidP="009117ED">
            <w:pPr>
              <w:rPr>
                <w:rFonts w:ascii="Times New Roman" w:hAnsi="Times New Roman" w:cs="Times New Roman"/>
                <w:sz w:val="24"/>
                <w:szCs w:val="24"/>
              </w:rPr>
            </w:pPr>
          </w:p>
          <w:p w:rsidR="00720A85" w:rsidRPr="00F343BF" w:rsidRDefault="00720A85" w:rsidP="009117ED">
            <w:pPr>
              <w:rPr>
                <w:rFonts w:ascii="Times New Roman" w:hAnsi="Times New Roman" w:cs="Times New Roman"/>
                <w:sz w:val="24"/>
                <w:szCs w:val="24"/>
              </w:rPr>
            </w:pPr>
            <w:r>
              <w:rPr>
                <w:rFonts w:ascii="Times New Roman" w:hAnsi="Times New Roman" w:cs="Times New Roman"/>
                <w:sz w:val="24"/>
                <w:szCs w:val="24"/>
              </w:rPr>
              <w:t>2.</w:t>
            </w:r>
          </w:p>
        </w:tc>
        <w:tc>
          <w:tcPr>
            <w:tcW w:w="1842" w:type="dxa"/>
            <w:vMerge w:val="restart"/>
          </w:tcPr>
          <w:p w:rsidR="00720A85" w:rsidRPr="00F343BF" w:rsidRDefault="00720A85" w:rsidP="009117ED">
            <w:pPr>
              <w:tabs>
                <w:tab w:val="left" w:pos="345"/>
                <w:tab w:val="left" w:pos="825"/>
              </w:tabs>
              <w:rPr>
                <w:rFonts w:ascii="Times New Roman" w:hAnsi="Times New Roman" w:cs="Times New Roman"/>
                <w:b/>
              </w:rPr>
            </w:pPr>
          </w:p>
          <w:p w:rsidR="00720A85" w:rsidRPr="00F343BF" w:rsidRDefault="00720A85" w:rsidP="009117ED">
            <w:pPr>
              <w:tabs>
                <w:tab w:val="left" w:pos="345"/>
                <w:tab w:val="left" w:pos="825"/>
              </w:tabs>
              <w:rPr>
                <w:rFonts w:ascii="Times New Roman" w:hAnsi="Times New Roman" w:cs="Times New Roman"/>
                <w:b/>
              </w:rPr>
            </w:pPr>
          </w:p>
          <w:p w:rsidR="00720A85" w:rsidRPr="00F343BF" w:rsidRDefault="00720A85" w:rsidP="009117ED">
            <w:pPr>
              <w:tabs>
                <w:tab w:val="left" w:pos="345"/>
                <w:tab w:val="left" w:pos="825"/>
              </w:tabs>
              <w:rPr>
                <w:rFonts w:ascii="Times New Roman" w:hAnsi="Times New Roman" w:cs="Times New Roman"/>
                <w:b/>
              </w:rPr>
            </w:pPr>
          </w:p>
          <w:p w:rsidR="00720A85" w:rsidRPr="00F343BF" w:rsidRDefault="00720A85" w:rsidP="009117ED">
            <w:pPr>
              <w:tabs>
                <w:tab w:val="left" w:pos="345"/>
                <w:tab w:val="left" w:pos="825"/>
              </w:tabs>
              <w:rPr>
                <w:rFonts w:ascii="Times New Roman" w:hAnsi="Times New Roman" w:cs="Times New Roman"/>
                <w:b/>
              </w:rPr>
            </w:pPr>
          </w:p>
          <w:p w:rsidR="00720A85" w:rsidRPr="00F343BF" w:rsidRDefault="00720A85" w:rsidP="009117ED">
            <w:pPr>
              <w:tabs>
                <w:tab w:val="left" w:pos="345"/>
                <w:tab w:val="left" w:pos="825"/>
              </w:tabs>
              <w:rPr>
                <w:rFonts w:ascii="Times New Roman" w:hAnsi="Times New Roman" w:cs="Times New Roman"/>
                <w:b/>
              </w:rPr>
            </w:pPr>
          </w:p>
          <w:p w:rsidR="00720A85" w:rsidRPr="00F343BF" w:rsidRDefault="00720A85" w:rsidP="009117ED">
            <w:pPr>
              <w:tabs>
                <w:tab w:val="left" w:pos="345"/>
                <w:tab w:val="left" w:pos="825"/>
              </w:tabs>
              <w:rPr>
                <w:rFonts w:ascii="Times New Roman" w:hAnsi="Times New Roman" w:cs="Times New Roman"/>
                <w:b/>
              </w:rPr>
            </w:pPr>
          </w:p>
          <w:p w:rsidR="00720A85" w:rsidRPr="00F343BF" w:rsidRDefault="00720A85" w:rsidP="009117ED">
            <w:pPr>
              <w:tabs>
                <w:tab w:val="left" w:pos="345"/>
                <w:tab w:val="left" w:pos="825"/>
              </w:tabs>
              <w:rPr>
                <w:rFonts w:ascii="Times New Roman" w:hAnsi="Times New Roman" w:cs="Times New Roman"/>
                <w:b/>
              </w:rPr>
            </w:pPr>
          </w:p>
          <w:p w:rsidR="00720A85" w:rsidRPr="00F343BF" w:rsidRDefault="00720A85" w:rsidP="009117ED">
            <w:pPr>
              <w:tabs>
                <w:tab w:val="left" w:pos="345"/>
                <w:tab w:val="left" w:pos="825"/>
              </w:tabs>
              <w:rPr>
                <w:rFonts w:ascii="Times New Roman" w:hAnsi="Times New Roman" w:cs="Times New Roman"/>
                <w:b/>
              </w:rPr>
            </w:pPr>
          </w:p>
          <w:p w:rsidR="00720A85" w:rsidRPr="00F343BF" w:rsidRDefault="00720A85" w:rsidP="009117ED">
            <w:pPr>
              <w:tabs>
                <w:tab w:val="left" w:pos="345"/>
                <w:tab w:val="left" w:pos="825"/>
              </w:tabs>
              <w:rPr>
                <w:rFonts w:ascii="Times New Roman" w:hAnsi="Times New Roman" w:cs="Times New Roman"/>
                <w:b/>
              </w:rPr>
            </w:pPr>
          </w:p>
          <w:p w:rsidR="00720A85" w:rsidRPr="00F343BF" w:rsidRDefault="00720A85" w:rsidP="009117ED">
            <w:pPr>
              <w:tabs>
                <w:tab w:val="left" w:pos="345"/>
                <w:tab w:val="left" w:pos="825"/>
              </w:tabs>
              <w:rPr>
                <w:rFonts w:ascii="Times New Roman" w:hAnsi="Times New Roman" w:cs="Times New Roman"/>
              </w:rPr>
            </w:pPr>
            <w:r w:rsidRPr="00F343BF">
              <w:rPr>
                <w:rFonts w:ascii="Times New Roman" w:hAnsi="Times New Roman" w:cs="Times New Roman"/>
                <w:b/>
              </w:rPr>
              <w:t>Мовний сексизм</w:t>
            </w:r>
          </w:p>
        </w:tc>
        <w:tc>
          <w:tcPr>
            <w:tcW w:w="2127" w:type="dxa"/>
            <w:vMerge w:val="restart"/>
          </w:tcPr>
          <w:p w:rsidR="00720A85" w:rsidRPr="006E463C" w:rsidRDefault="00720A85" w:rsidP="00B14456">
            <w:pPr>
              <w:tabs>
                <w:tab w:val="left" w:pos="345"/>
                <w:tab w:val="left" w:pos="825"/>
              </w:tabs>
              <w:rPr>
                <w:rFonts w:ascii="Times New Roman" w:hAnsi="Times New Roman" w:cs="Times New Roman"/>
              </w:rPr>
            </w:pPr>
          </w:p>
          <w:p w:rsidR="00720A85" w:rsidRPr="006E463C" w:rsidRDefault="00720A85" w:rsidP="00B14456">
            <w:pPr>
              <w:tabs>
                <w:tab w:val="left" w:pos="345"/>
                <w:tab w:val="left" w:pos="825"/>
              </w:tabs>
              <w:rPr>
                <w:rFonts w:ascii="Times New Roman" w:hAnsi="Times New Roman" w:cs="Times New Roman"/>
              </w:rPr>
            </w:pPr>
          </w:p>
          <w:p w:rsidR="00720A85" w:rsidRPr="006E463C" w:rsidRDefault="00720A85" w:rsidP="00B14456">
            <w:pPr>
              <w:tabs>
                <w:tab w:val="left" w:pos="345"/>
                <w:tab w:val="left" w:pos="825"/>
              </w:tabs>
              <w:rPr>
                <w:rFonts w:ascii="Times New Roman" w:hAnsi="Times New Roman" w:cs="Times New Roman"/>
              </w:rPr>
            </w:pPr>
          </w:p>
          <w:p w:rsidR="00720A85" w:rsidRPr="006E463C" w:rsidRDefault="00720A85" w:rsidP="00B14456">
            <w:pPr>
              <w:tabs>
                <w:tab w:val="left" w:pos="345"/>
                <w:tab w:val="left" w:pos="825"/>
              </w:tabs>
              <w:rPr>
                <w:rFonts w:ascii="Times New Roman" w:hAnsi="Times New Roman" w:cs="Times New Roman"/>
              </w:rPr>
            </w:pPr>
          </w:p>
          <w:p w:rsidR="00720A85" w:rsidRPr="006E463C" w:rsidRDefault="00720A85" w:rsidP="00B14456">
            <w:pPr>
              <w:tabs>
                <w:tab w:val="left" w:pos="345"/>
                <w:tab w:val="left" w:pos="825"/>
              </w:tabs>
              <w:rPr>
                <w:rFonts w:ascii="Times New Roman" w:hAnsi="Times New Roman" w:cs="Times New Roman"/>
              </w:rPr>
            </w:pPr>
          </w:p>
          <w:p w:rsidR="00720A85" w:rsidRPr="006E463C" w:rsidRDefault="00720A85" w:rsidP="00B14456">
            <w:pPr>
              <w:tabs>
                <w:tab w:val="left" w:pos="345"/>
                <w:tab w:val="left" w:pos="825"/>
              </w:tabs>
              <w:rPr>
                <w:rFonts w:ascii="Times New Roman" w:hAnsi="Times New Roman" w:cs="Times New Roman"/>
              </w:rPr>
            </w:pPr>
          </w:p>
          <w:p w:rsidR="00720A85" w:rsidRPr="006E463C" w:rsidRDefault="00720A85" w:rsidP="00B14456">
            <w:pPr>
              <w:tabs>
                <w:tab w:val="left" w:pos="345"/>
                <w:tab w:val="left" w:pos="825"/>
              </w:tabs>
              <w:rPr>
                <w:rFonts w:ascii="Times New Roman" w:hAnsi="Times New Roman" w:cs="Times New Roman"/>
              </w:rPr>
            </w:pPr>
            <w:r w:rsidRPr="006E463C">
              <w:rPr>
                <w:rFonts w:ascii="Times New Roman" w:hAnsi="Times New Roman" w:cs="Times New Roman"/>
              </w:rPr>
              <w:t>Вираження в мові чи мовними засобами тенденційних поглядів і переконань, які принижують, вилучають, недооцінюють, висміюють особу за ознакою статі.</w:t>
            </w:r>
          </w:p>
          <w:p w:rsidR="00720A85" w:rsidRPr="006E463C" w:rsidRDefault="00720A85" w:rsidP="00B14456">
            <w:pPr>
              <w:rPr>
                <w:rFonts w:ascii="Times New Roman" w:hAnsi="Times New Roman" w:cs="Times New Roman"/>
              </w:rPr>
            </w:pPr>
          </w:p>
          <w:p w:rsidR="00720A85" w:rsidRPr="006E463C" w:rsidRDefault="00720A85" w:rsidP="00B14456">
            <w:pPr>
              <w:rPr>
                <w:rFonts w:ascii="Times New Roman" w:hAnsi="Times New Roman" w:cs="Times New Roman"/>
              </w:rPr>
            </w:pPr>
          </w:p>
          <w:p w:rsidR="00720A85" w:rsidRPr="006E463C" w:rsidRDefault="00720A85" w:rsidP="00B14456">
            <w:pPr>
              <w:rPr>
                <w:rFonts w:ascii="Times New Roman" w:hAnsi="Times New Roman" w:cs="Times New Roman"/>
              </w:rPr>
            </w:pPr>
          </w:p>
          <w:p w:rsidR="00720A85" w:rsidRPr="006E463C" w:rsidRDefault="00720A85" w:rsidP="00B14456">
            <w:pPr>
              <w:rPr>
                <w:rFonts w:ascii="Times New Roman" w:hAnsi="Times New Roman" w:cs="Times New Roman"/>
              </w:rPr>
            </w:pPr>
          </w:p>
          <w:p w:rsidR="00720A85" w:rsidRPr="006E463C" w:rsidRDefault="00720A85" w:rsidP="00B14456">
            <w:pPr>
              <w:jc w:val="center"/>
              <w:rPr>
                <w:rFonts w:ascii="Times New Roman" w:hAnsi="Times New Roman" w:cs="Times New Roman"/>
              </w:rPr>
            </w:pPr>
          </w:p>
        </w:tc>
        <w:tc>
          <w:tcPr>
            <w:tcW w:w="2835" w:type="dxa"/>
            <w:shd w:val="clear" w:color="auto" w:fill="auto"/>
          </w:tcPr>
          <w:p w:rsidR="00720A85" w:rsidRPr="006E463C" w:rsidRDefault="00720A85" w:rsidP="00720A85">
            <w:pPr>
              <w:pStyle w:val="a3"/>
              <w:numPr>
                <w:ilvl w:val="0"/>
                <w:numId w:val="20"/>
              </w:numPr>
              <w:tabs>
                <w:tab w:val="left" w:pos="34"/>
                <w:tab w:val="left" w:pos="176"/>
              </w:tabs>
              <w:ind w:left="34" w:hanging="88"/>
              <w:jc w:val="both"/>
              <w:rPr>
                <w:rFonts w:ascii="Times New Roman" w:hAnsi="Times New Roman" w:cs="Times New Roman"/>
              </w:rPr>
            </w:pPr>
            <w:r w:rsidRPr="006E463C">
              <w:rPr>
                <w:rFonts w:ascii="Times New Roman" w:hAnsi="Times New Roman" w:cs="Times New Roman"/>
              </w:rPr>
              <w:lastRenderedPageBreak/>
              <w:t xml:space="preserve">«Це не для дівчат», </w:t>
            </w:r>
          </w:p>
          <w:p w:rsidR="00720A85" w:rsidRPr="006E463C" w:rsidRDefault="00720A85" w:rsidP="009117ED">
            <w:pPr>
              <w:pStyle w:val="a3"/>
              <w:tabs>
                <w:tab w:val="left" w:pos="34"/>
                <w:tab w:val="left" w:pos="176"/>
              </w:tabs>
              <w:ind w:left="34"/>
              <w:jc w:val="both"/>
              <w:rPr>
                <w:rFonts w:ascii="Times New Roman" w:hAnsi="Times New Roman" w:cs="Times New Roman"/>
              </w:rPr>
            </w:pPr>
            <w:r w:rsidRPr="006E463C">
              <w:rPr>
                <w:rFonts w:ascii="Times New Roman" w:hAnsi="Times New Roman" w:cs="Times New Roman"/>
              </w:rPr>
              <w:t xml:space="preserve">   «Хлопці тут зайві».</w:t>
            </w:r>
          </w:p>
        </w:tc>
        <w:tc>
          <w:tcPr>
            <w:tcW w:w="3969" w:type="dxa"/>
          </w:tcPr>
          <w:p w:rsidR="00720A85" w:rsidRPr="00723C4C" w:rsidRDefault="00720A85" w:rsidP="00720A85">
            <w:pPr>
              <w:pStyle w:val="a3"/>
              <w:numPr>
                <w:ilvl w:val="0"/>
                <w:numId w:val="21"/>
              </w:numPr>
              <w:tabs>
                <w:tab w:val="left" w:pos="33"/>
                <w:tab w:val="left" w:pos="317"/>
              </w:tabs>
              <w:ind w:left="33" w:firstLine="0"/>
              <w:rPr>
                <w:rFonts w:ascii="Times New Roman" w:hAnsi="Times New Roman" w:cs="Times New Roman"/>
                <w:b/>
              </w:rPr>
            </w:pPr>
            <w:r w:rsidRPr="006E463C">
              <w:rPr>
                <w:rFonts w:ascii="Times New Roman" w:hAnsi="Times New Roman" w:cs="Times New Roman"/>
              </w:rPr>
              <w:t xml:space="preserve">Не «виключати» осіб тієї чи іншої статі як меншість та не окреслювати їх як істот, відмінних від іншої статі.   </w:t>
            </w:r>
          </w:p>
          <w:p w:rsidR="00723C4C" w:rsidRPr="006E463C" w:rsidRDefault="00723C4C" w:rsidP="00723C4C">
            <w:pPr>
              <w:pStyle w:val="a3"/>
              <w:tabs>
                <w:tab w:val="left" w:pos="33"/>
                <w:tab w:val="left" w:pos="317"/>
              </w:tabs>
              <w:ind w:left="33"/>
              <w:rPr>
                <w:rFonts w:ascii="Times New Roman" w:hAnsi="Times New Roman" w:cs="Times New Roman"/>
                <w:b/>
              </w:rPr>
            </w:pPr>
            <w:r w:rsidRPr="006E463C">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4E6F55D4" wp14:editId="203C7225">
                      <wp:simplePos x="0" y="0"/>
                      <wp:positionH relativeFrom="column">
                        <wp:posOffset>1925320</wp:posOffset>
                      </wp:positionH>
                      <wp:positionV relativeFrom="paragraph">
                        <wp:posOffset>6985</wp:posOffset>
                      </wp:positionV>
                      <wp:extent cx="425450" cy="114300"/>
                      <wp:effectExtent l="0" t="19050" r="31750" b="38100"/>
                      <wp:wrapNone/>
                      <wp:docPr id="17" name="Стрелка вправо 17"/>
                      <wp:cNvGraphicFramePr/>
                      <a:graphic xmlns:a="http://schemas.openxmlformats.org/drawingml/2006/main">
                        <a:graphicData uri="http://schemas.microsoft.com/office/word/2010/wordprocessingShape">
                          <wps:wsp>
                            <wps:cNvSpPr/>
                            <wps:spPr>
                              <a:xfrm>
                                <a:off x="0" y="0"/>
                                <a:ext cx="42545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17" o:spid="_x0000_s1026" type="#_x0000_t13" style="position:absolute;margin-left:151.6pt;margin-top:.55pt;width:3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" adj="18699" fillcolor="#4f81bd [3204]" strokecolor="#243f60 [1604]" strokeweight="2pt"/>
                  </w:pict>
                </mc:Fallback>
              </mc:AlternateContent>
            </w:r>
          </w:p>
        </w:tc>
        <w:tc>
          <w:tcPr>
            <w:tcW w:w="4252" w:type="dxa"/>
            <w:shd w:val="clear" w:color="auto" w:fill="auto"/>
          </w:tcPr>
          <w:p w:rsidR="00720A85" w:rsidRPr="006E463C" w:rsidRDefault="00720A85" w:rsidP="00720A85">
            <w:pPr>
              <w:pStyle w:val="a3"/>
              <w:numPr>
                <w:ilvl w:val="0"/>
                <w:numId w:val="22"/>
              </w:numPr>
              <w:tabs>
                <w:tab w:val="left" w:pos="0"/>
                <w:tab w:val="left" w:pos="295"/>
              </w:tabs>
              <w:ind w:left="0" w:firstLine="0"/>
              <w:rPr>
                <w:rFonts w:ascii="Times New Roman" w:hAnsi="Times New Roman" w:cs="Times New Roman"/>
              </w:rPr>
            </w:pPr>
            <w:r w:rsidRPr="006E463C">
              <w:rPr>
                <w:rFonts w:ascii="Times New Roman" w:hAnsi="Times New Roman" w:cs="Times New Roman"/>
              </w:rPr>
              <w:t>«Хто з хлопців і дівчат має бажання..?», «Хто з присутніх міг би виконати…?».</w:t>
            </w:r>
          </w:p>
        </w:tc>
      </w:tr>
      <w:tr w:rsidR="00720A85" w:rsidRPr="00D53890" w:rsidTr="009117ED">
        <w:trPr>
          <w:trHeight w:val="480"/>
        </w:trPr>
        <w:tc>
          <w:tcPr>
            <w:tcW w:w="534" w:type="dxa"/>
            <w:vMerge/>
          </w:tcPr>
          <w:p w:rsidR="00720A85" w:rsidRDefault="00720A85" w:rsidP="009117ED">
            <w:pPr>
              <w:tabs>
                <w:tab w:val="left" w:pos="345"/>
                <w:tab w:val="left" w:pos="825"/>
              </w:tabs>
              <w:rPr>
                <w:rFonts w:ascii="Times New Roman" w:hAnsi="Times New Roman" w:cs="Times New Roman"/>
                <w:b/>
                <w:sz w:val="24"/>
                <w:szCs w:val="24"/>
              </w:rPr>
            </w:pPr>
          </w:p>
        </w:tc>
        <w:tc>
          <w:tcPr>
            <w:tcW w:w="1842" w:type="dxa"/>
            <w:vMerge/>
          </w:tcPr>
          <w:p w:rsidR="00720A85" w:rsidRPr="00F343BF" w:rsidRDefault="00720A85" w:rsidP="009117ED">
            <w:pPr>
              <w:tabs>
                <w:tab w:val="left" w:pos="345"/>
                <w:tab w:val="left" w:pos="825"/>
              </w:tabs>
              <w:rPr>
                <w:rFonts w:ascii="Times New Roman" w:hAnsi="Times New Roman" w:cs="Times New Roman"/>
                <w:b/>
              </w:rPr>
            </w:pPr>
          </w:p>
        </w:tc>
        <w:tc>
          <w:tcPr>
            <w:tcW w:w="2127" w:type="dxa"/>
            <w:vMerge/>
          </w:tcPr>
          <w:p w:rsidR="00720A85" w:rsidRPr="006E463C" w:rsidRDefault="00720A85" w:rsidP="00B14456">
            <w:pPr>
              <w:tabs>
                <w:tab w:val="left" w:pos="345"/>
                <w:tab w:val="left" w:pos="825"/>
              </w:tabs>
              <w:rPr>
                <w:rFonts w:ascii="Times New Roman" w:hAnsi="Times New Roman" w:cs="Times New Roman"/>
              </w:rPr>
            </w:pPr>
          </w:p>
        </w:tc>
        <w:tc>
          <w:tcPr>
            <w:tcW w:w="2835" w:type="dxa"/>
            <w:shd w:val="clear" w:color="auto" w:fill="auto"/>
          </w:tcPr>
          <w:p w:rsidR="00720A85" w:rsidRPr="006E463C" w:rsidRDefault="00720A85" w:rsidP="00720A85">
            <w:pPr>
              <w:pStyle w:val="a3"/>
              <w:numPr>
                <w:ilvl w:val="0"/>
                <w:numId w:val="20"/>
              </w:numPr>
              <w:tabs>
                <w:tab w:val="left" w:pos="33"/>
                <w:tab w:val="left" w:pos="176"/>
              </w:tabs>
              <w:ind w:left="0" w:firstLine="0"/>
              <w:rPr>
                <w:rFonts w:ascii="Times New Roman" w:hAnsi="Times New Roman" w:cs="Times New Roman"/>
              </w:rPr>
            </w:pPr>
            <w:r w:rsidRPr="006E463C">
              <w:rPr>
                <w:rFonts w:ascii="Times New Roman" w:hAnsi="Times New Roman" w:cs="Times New Roman"/>
              </w:rPr>
              <w:t xml:space="preserve"> «Мама завжди питає дозволу в тата у питаннях…»</w:t>
            </w:r>
          </w:p>
        </w:tc>
        <w:tc>
          <w:tcPr>
            <w:tcW w:w="3969" w:type="dxa"/>
          </w:tcPr>
          <w:p w:rsidR="00720A85" w:rsidRPr="006E463C" w:rsidRDefault="00720A85" w:rsidP="00720A85">
            <w:pPr>
              <w:pStyle w:val="a3"/>
              <w:numPr>
                <w:ilvl w:val="0"/>
                <w:numId w:val="21"/>
              </w:numPr>
              <w:tabs>
                <w:tab w:val="left" w:pos="-108"/>
                <w:tab w:val="left" w:pos="317"/>
              </w:tabs>
              <w:ind w:left="-108" w:firstLine="141"/>
              <w:rPr>
                <w:rFonts w:ascii="Times New Roman" w:hAnsi="Times New Roman" w:cs="Times New Roman"/>
              </w:rPr>
            </w:pPr>
            <w:r w:rsidRPr="006E463C">
              <w:rPr>
                <w:rFonts w:ascii="Times New Roman" w:hAnsi="Times New Roman" w:cs="Times New Roman"/>
              </w:rPr>
              <w:t xml:space="preserve">Не змальовувати жінок як таких, </w:t>
            </w:r>
          </w:p>
          <w:p w:rsidR="00720A85" w:rsidRPr="006E463C" w:rsidRDefault="00720A85" w:rsidP="009117ED">
            <w:pPr>
              <w:pStyle w:val="a3"/>
              <w:tabs>
                <w:tab w:val="left" w:pos="-108"/>
                <w:tab w:val="left" w:pos="317"/>
              </w:tabs>
              <w:ind w:left="33"/>
              <w:rPr>
                <w:rFonts w:ascii="Times New Roman" w:hAnsi="Times New Roman" w:cs="Times New Roman"/>
              </w:rPr>
            </w:pPr>
            <w:r w:rsidRPr="006E463C">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49F3BDE6" wp14:editId="26C8ECD5">
                      <wp:simplePos x="0" y="0"/>
                      <wp:positionH relativeFrom="column">
                        <wp:posOffset>1938836</wp:posOffset>
                      </wp:positionH>
                      <wp:positionV relativeFrom="paragraph">
                        <wp:posOffset>133985</wp:posOffset>
                      </wp:positionV>
                      <wp:extent cx="425450" cy="114300"/>
                      <wp:effectExtent l="0" t="19050" r="31750" b="38100"/>
                      <wp:wrapNone/>
                      <wp:docPr id="9" name="Стрелка вправо 9"/>
                      <wp:cNvGraphicFramePr/>
                      <a:graphic xmlns:a="http://schemas.openxmlformats.org/drawingml/2006/main">
                        <a:graphicData uri="http://schemas.microsoft.com/office/word/2010/wordprocessingShape">
                          <wps:wsp>
                            <wps:cNvSpPr/>
                            <wps:spPr>
                              <a:xfrm>
                                <a:off x="0" y="0"/>
                                <a:ext cx="42545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9" o:spid="_x0000_s1026" type="#_x0000_t13" style="position:absolute;margin-left:152.65pt;margin-top:10.55pt;width:3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" adj="18699" fillcolor="#4f81bd [3204]" strokecolor="#243f60 [1604]" strokeweight="2pt"/>
                  </w:pict>
                </mc:Fallback>
              </mc:AlternateContent>
            </w:r>
            <w:r w:rsidRPr="006E463C">
              <w:rPr>
                <w:rFonts w:ascii="Times New Roman" w:hAnsi="Times New Roman" w:cs="Times New Roman"/>
              </w:rPr>
              <w:t>що залежні та підпорядковуються чоловікові.</w:t>
            </w:r>
            <w:r w:rsidRPr="006E463C">
              <w:rPr>
                <w:rFonts w:ascii="Times New Roman" w:hAnsi="Times New Roman" w:cs="Times New Roman"/>
                <w:noProof/>
              </w:rPr>
              <w:t xml:space="preserve"> </w:t>
            </w:r>
          </w:p>
        </w:tc>
        <w:tc>
          <w:tcPr>
            <w:tcW w:w="4252" w:type="dxa"/>
            <w:shd w:val="clear" w:color="auto" w:fill="auto"/>
          </w:tcPr>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2. «Мама з татом разом радяться перед прийняттям рішення у питаннях…»</w:t>
            </w:r>
          </w:p>
        </w:tc>
      </w:tr>
      <w:tr w:rsidR="00720A85" w:rsidRPr="00D53890" w:rsidTr="009117ED">
        <w:trPr>
          <w:trHeight w:val="997"/>
        </w:trPr>
        <w:tc>
          <w:tcPr>
            <w:tcW w:w="534" w:type="dxa"/>
            <w:vMerge/>
          </w:tcPr>
          <w:p w:rsidR="00720A85" w:rsidRPr="00D53890" w:rsidRDefault="00720A85" w:rsidP="009117ED">
            <w:pPr>
              <w:tabs>
                <w:tab w:val="left" w:pos="345"/>
                <w:tab w:val="left" w:pos="825"/>
              </w:tabs>
              <w:rPr>
                <w:rFonts w:ascii="Times New Roman" w:hAnsi="Times New Roman" w:cs="Times New Roman"/>
                <w:sz w:val="28"/>
                <w:szCs w:val="28"/>
              </w:rPr>
            </w:pPr>
          </w:p>
        </w:tc>
        <w:tc>
          <w:tcPr>
            <w:tcW w:w="1842" w:type="dxa"/>
            <w:vMerge/>
          </w:tcPr>
          <w:p w:rsidR="00720A85" w:rsidRPr="00F343BF" w:rsidRDefault="00720A85" w:rsidP="009117ED">
            <w:pPr>
              <w:tabs>
                <w:tab w:val="left" w:pos="345"/>
                <w:tab w:val="left" w:pos="825"/>
              </w:tabs>
              <w:rPr>
                <w:rFonts w:ascii="Times New Roman" w:hAnsi="Times New Roman" w:cs="Times New Roman"/>
              </w:rPr>
            </w:pPr>
          </w:p>
        </w:tc>
        <w:tc>
          <w:tcPr>
            <w:tcW w:w="2127" w:type="dxa"/>
            <w:vMerge/>
          </w:tcPr>
          <w:p w:rsidR="00720A85" w:rsidRPr="006E463C" w:rsidRDefault="00720A85" w:rsidP="00B14456">
            <w:pPr>
              <w:tabs>
                <w:tab w:val="left" w:pos="345"/>
                <w:tab w:val="left" w:pos="825"/>
              </w:tabs>
              <w:rPr>
                <w:rFonts w:ascii="Times New Roman" w:hAnsi="Times New Roman" w:cs="Times New Roman"/>
              </w:rPr>
            </w:pPr>
          </w:p>
        </w:tc>
        <w:tc>
          <w:tcPr>
            <w:tcW w:w="2835" w:type="dxa"/>
            <w:shd w:val="clear" w:color="auto" w:fill="auto"/>
          </w:tcPr>
          <w:p w:rsidR="00720A85" w:rsidRPr="006E463C" w:rsidRDefault="00720A85" w:rsidP="00720A85">
            <w:pPr>
              <w:pStyle w:val="a3"/>
              <w:numPr>
                <w:ilvl w:val="0"/>
                <w:numId w:val="21"/>
              </w:numPr>
              <w:tabs>
                <w:tab w:val="left" w:pos="176"/>
                <w:tab w:val="left" w:pos="601"/>
              </w:tabs>
              <w:ind w:left="0" w:firstLine="0"/>
              <w:rPr>
                <w:rFonts w:ascii="Times New Roman" w:hAnsi="Times New Roman" w:cs="Times New Roman"/>
              </w:rPr>
            </w:pPr>
            <w:r w:rsidRPr="006E463C">
              <w:rPr>
                <w:rFonts w:ascii="Times New Roman" w:hAnsi="Times New Roman" w:cs="Times New Roman"/>
              </w:rPr>
              <w:t xml:space="preserve"> Замовчувати здобутки жінок у «чоловічих» видах діяльності (ІТ, </w:t>
            </w:r>
            <w:r w:rsidRPr="006E463C">
              <w:rPr>
                <w:rFonts w:ascii="Times New Roman" w:hAnsi="Times New Roman" w:cs="Times New Roman"/>
                <w:lang w:val="en-US"/>
              </w:rPr>
              <w:t>STEM</w:t>
            </w:r>
            <w:r w:rsidRPr="006E463C">
              <w:rPr>
                <w:rFonts w:ascii="Times New Roman" w:hAnsi="Times New Roman" w:cs="Times New Roman"/>
              </w:rPr>
              <w:t xml:space="preserve">, «чоловічі» види спорту, військова сфера, бізнес) </w:t>
            </w:r>
          </w:p>
        </w:tc>
        <w:tc>
          <w:tcPr>
            <w:tcW w:w="3969" w:type="dxa"/>
          </w:tcPr>
          <w:p w:rsidR="00720A85" w:rsidRPr="006E463C" w:rsidRDefault="00720A85" w:rsidP="00720A85">
            <w:pPr>
              <w:pStyle w:val="a3"/>
              <w:numPr>
                <w:ilvl w:val="0"/>
                <w:numId w:val="20"/>
              </w:numPr>
              <w:tabs>
                <w:tab w:val="left" w:pos="0"/>
                <w:tab w:val="left" w:pos="318"/>
              </w:tabs>
              <w:ind w:left="34" w:firstLine="0"/>
              <w:jc w:val="both"/>
              <w:rPr>
                <w:rFonts w:ascii="Times New Roman" w:hAnsi="Times New Roman" w:cs="Times New Roman"/>
              </w:rPr>
            </w:pPr>
            <w:r w:rsidRPr="006E463C">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5327DC6" wp14:editId="7D0FD8F6">
                      <wp:simplePos x="0" y="0"/>
                      <wp:positionH relativeFrom="column">
                        <wp:posOffset>1937748</wp:posOffset>
                      </wp:positionH>
                      <wp:positionV relativeFrom="paragraph">
                        <wp:posOffset>627471</wp:posOffset>
                      </wp:positionV>
                      <wp:extent cx="425450" cy="114300"/>
                      <wp:effectExtent l="0" t="19050" r="31750" b="38100"/>
                      <wp:wrapNone/>
                      <wp:docPr id="16" name="Стрелка вправо 16"/>
                      <wp:cNvGraphicFramePr/>
                      <a:graphic xmlns:a="http://schemas.openxmlformats.org/drawingml/2006/main">
                        <a:graphicData uri="http://schemas.microsoft.com/office/word/2010/wordprocessingShape">
                          <wps:wsp>
                            <wps:cNvSpPr/>
                            <wps:spPr>
                              <a:xfrm>
                                <a:off x="0" y="0"/>
                                <a:ext cx="42545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16" o:spid="_x0000_s1026" type="#_x0000_t13" style="position:absolute;margin-left:152.6pt;margin-top:49.4pt;width:3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" adj="18699" fillcolor="#4f81bd [3204]" strokecolor="#243f60 [1604]" strokeweight="2pt"/>
                  </w:pict>
                </mc:Fallback>
              </mc:AlternateContent>
            </w:r>
            <w:r w:rsidRPr="006E463C">
              <w:rPr>
                <w:rFonts w:ascii="Times New Roman" w:hAnsi="Times New Roman" w:cs="Times New Roman"/>
              </w:rPr>
              <w:t xml:space="preserve">Не ігнорувати, а помічати і схвально оцінювати досягнення жінок у видах діяльності, які, згідно стереотипних уявлень, вважались «чоловічими».  </w:t>
            </w:r>
          </w:p>
        </w:tc>
        <w:tc>
          <w:tcPr>
            <w:tcW w:w="4252" w:type="dxa"/>
            <w:shd w:val="clear" w:color="auto" w:fill="auto"/>
          </w:tcPr>
          <w:p w:rsidR="00720A85" w:rsidRPr="006E463C" w:rsidRDefault="00720A85" w:rsidP="009117ED">
            <w:pPr>
              <w:pStyle w:val="a3"/>
              <w:tabs>
                <w:tab w:val="left" w:pos="34"/>
                <w:tab w:val="left" w:pos="60"/>
                <w:tab w:val="left" w:pos="318"/>
              </w:tabs>
              <w:ind w:left="34"/>
              <w:rPr>
                <w:rFonts w:ascii="Times New Roman" w:hAnsi="Times New Roman" w:cs="Times New Roman"/>
              </w:rPr>
            </w:pPr>
            <w:r w:rsidRPr="006E463C">
              <w:rPr>
                <w:rFonts w:ascii="Times New Roman" w:hAnsi="Times New Roman" w:cs="Times New Roman"/>
              </w:rPr>
              <w:t>3. Робити жінок «видимими» в усіх сферах життя та висвітлювати їхні здобутки у стереотипно маркованих «чоловічих» сферах,  використовуючи задля цього наявні мовні ресурси.</w:t>
            </w:r>
          </w:p>
        </w:tc>
      </w:tr>
      <w:tr w:rsidR="00720A85" w:rsidRPr="00D53890" w:rsidTr="009117ED">
        <w:trPr>
          <w:trHeight w:val="1809"/>
        </w:trPr>
        <w:tc>
          <w:tcPr>
            <w:tcW w:w="534" w:type="dxa"/>
            <w:vMerge/>
          </w:tcPr>
          <w:p w:rsidR="00720A85" w:rsidRPr="00D53890" w:rsidRDefault="00720A85" w:rsidP="009117ED">
            <w:pPr>
              <w:tabs>
                <w:tab w:val="left" w:pos="345"/>
                <w:tab w:val="left" w:pos="825"/>
              </w:tabs>
              <w:rPr>
                <w:rFonts w:ascii="Times New Roman" w:hAnsi="Times New Roman" w:cs="Times New Roman"/>
                <w:sz w:val="28"/>
                <w:szCs w:val="28"/>
              </w:rPr>
            </w:pPr>
          </w:p>
        </w:tc>
        <w:tc>
          <w:tcPr>
            <w:tcW w:w="1842" w:type="dxa"/>
            <w:vMerge/>
          </w:tcPr>
          <w:p w:rsidR="00720A85" w:rsidRPr="00F343BF" w:rsidRDefault="00720A85" w:rsidP="009117ED">
            <w:pPr>
              <w:tabs>
                <w:tab w:val="left" w:pos="345"/>
                <w:tab w:val="left" w:pos="825"/>
              </w:tabs>
              <w:rPr>
                <w:rFonts w:ascii="Times New Roman" w:hAnsi="Times New Roman" w:cs="Times New Roman"/>
              </w:rPr>
            </w:pPr>
          </w:p>
        </w:tc>
        <w:tc>
          <w:tcPr>
            <w:tcW w:w="2127" w:type="dxa"/>
            <w:vMerge/>
          </w:tcPr>
          <w:p w:rsidR="00720A85" w:rsidRPr="006E463C" w:rsidRDefault="00720A85" w:rsidP="00B14456">
            <w:pPr>
              <w:tabs>
                <w:tab w:val="left" w:pos="345"/>
                <w:tab w:val="left" w:pos="825"/>
              </w:tabs>
              <w:rPr>
                <w:rFonts w:ascii="Times New Roman" w:hAnsi="Times New Roman" w:cs="Times New Roman"/>
              </w:rPr>
            </w:pPr>
          </w:p>
        </w:tc>
        <w:tc>
          <w:tcPr>
            <w:tcW w:w="2835" w:type="dxa"/>
            <w:shd w:val="clear" w:color="auto" w:fill="auto"/>
          </w:tcPr>
          <w:p w:rsidR="00720A85" w:rsidRPr="006E463C" w:rsidRDefault="00720A85" w:rsidP="006E463C">
            <w:pPr>
              <w:tabs>
                <w:tab w:val="left" w:pos="345"/>
                <w:tab w:val="left" w:pos="825"/>
              </w:tabs>
              <w:rPr>
                <w:rFonts w:ascii="Times New Roman" w:hAnsi="Times New Roman" w:cs="Times New Roman"/>
              </w:rPr>
            </w:pPr>
            <w:r w:rsidRPr="006E463C">
              <w:rPr>
                <w:rFonts w:ascii="Times New Roman" w:hAnsi="Times New Roman" w:cs="Times New Roman"/>
              </w:rPr>
              <w:t>4.Замовчувати внесок жінок у визвольну боротьбу за неза</w:t>
            </w:r>
            <w:r w:rsidR="006E463C" w:rsidRPr="006E463C">
              <w:rPr>
                <w:rFonts w:ascii="Times New Roman" w:hAnsi="Times New Roman" w:cs="Times New Roman"/>
              </w:rPr>
              <w:t>-</w:t>
            </w:r>
            <w:r w:rsidRPr="006E463C">
              <w:rPr>
                <w:rFonts w:ascii="Times New Roman" w:hAnsi="Times New Roman" w:cs="Times New Roman"/>
              </w:rPr>
              <w:t>лежність України у різні історичні паріоди та в умовах сучасності.  Уживати: «Захис</w:t>
            </w:r>
            <w:r w:rsidR="006E463C" w:rsidRPr="006E463C">
              <w:rPr>
                <w:rFonts w:ascii="Times New Roman" w:hAnsi="Times New Roman" w:cs="Times New Roman"/>
              </w:rPr>
              <w:t>-</w:t>
            </w:r>
            <w:r w:rsidRPr="006E463C">
              <w:rPr>
                <w:rFonts w:ascii="Times New Roman" w:hAnsi="Times New Roman" w:cs="Times New Roman"/>
              </w:rPr>
              <w:t xml:space="preserve">ники України», «Учасники війни», </w:t>
            </w:r>
            <w:r w:rsidRPr="006E463C">
              <w:rPr>
                <w:rFonts w:ascii="Times New Roman" w:hAnsi="Times New Roman" w:cs="Times New Roman"/>
              </w:rPr>
              <w:lastRenderedPageBreak/>
              <w:t>«Учасники»,</w:t>
            </w:r>
            <w:r w:rsidR="006E463C" w:rsidRPr="006E463C">
              <w:rPr>
                <w:rFonts w:ascii="Times New Roman" w:hAnsi="Times New Roman" w:cs="Times New Roman"/>
              </w:rPr>
              <w:t xml:space="preserve"> </w:t>
            </w:r>
            <w:r w:rsidRPr="006E463C">
              <w:rPr>
                <w:rFonts w:ascii="Times New Roman" w:hAnsi="Times New Roman" w:cs="Times New Roman"/>
              </w:rPr>
              <w:t>«Ветерани».</w:t>
            </w:r>
          </w:p>
        </w:tc>
        <w:tc>
          <w:tcPr>
            <w:tcW w:w="3969" w:type="dxa"/>
          </w:tcPr>
          <w:p w:rsidR="00720A85" w:rsidRPr="006E463C" w:rsidRDefault="00720A85" w:rsidP="00720A85">
            <w:pPr>
              <w:pStyle w:val="a3"/>
              <w:numPr>
                <w:ilvl w:val="0"/>
                <w:numId w:val="20"/>
              </w:numPr>
              <w:tabs>
                <w:tab w:val="left" w:pos="24"/>
                <w:tab w:val="left" w:pos="307"/>
              </w:tabs>
              <w:ind w:left="24" w:hanging="24"/>
              <w:rPr>
                <w:rFonts w:ascii="Times New Roman" w:hAnsi="Times New Roman" w:cs="Times New Roman"/>
              </w:rPr>
            </w:pPr>
            <w:r w:rsidRPr="006E463C">
              <w:rPr>
                <w:rFonts w:ascii="Times New Roman" w:hAnsi="Times New Roman" w:cs="Times New Roman"/>
                <w:noProof/>
              </w:rPr>
              <w:lastRenderedPageBreak/>
              <mc:AlternateContent>
                <mc:Choice Requires="wps">
                  <w:drawing>
                    <wp:anchor distT="0" distB="0" distL="114300" distR="114300" simplePos="0" relativeHeight="251662336" behindDoc="0" locked="0" layoutInCell="1" allowOverlap="1" wp14:anchorId="640352DF" wp14:editId="6E8F1870">
                      <wp:simplePos x="0" y="0"/>
                      <wp:positionH relativeFrom="column">
                        <wp:posOffset>1948634</wp:posOffset>
                      </wp:positionH>
                      <wp:positionV relativeFrom="paragraph">
                        <wp:posOffset>850083</wp:posOffset>
                      </wp:positionV>
                      <wp:extent cx="425450" cy="114300"/>
                      <wp:effectExtent l="0" t="19050" r="31750" b="38100"/>
                      <wp:wrapNone/>
                      <wp:docPr id="10" name="Стрелка вправо 10"/>
                      <wp:cNvGraphicFramePr/>
                      <a:graphic xmlns:a="http://schemas.openxmlformats.org/drawingml/2006/main">
                        <a:graphicData uri="http://schemas.microsoft.com/office/word/2010/wordprocessingShape">
                          <wps:wsp>
                            <wps:cNvSpPr/>
                            <wps:spPr>
                              <a:xfrm>
                                <a:off x="0" y="0"/>
                                <a:ext cx="42545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10" o:spid="_x0000_s1026" type="#_x0000_t13" style="position:absolute;margin-left:153.45pt;margin-top:66.95pt;width:3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" adj="18699" fillcolor="#4f81bd [3204]" strokecolor="#243f60 [1604]" strokeweight="2pt"/>
                  </w:pict>
                </mc:Fallback>
              </mc:AlternateContent>
            </w:r>
            <w:r w:rsidRPr="006E463C">
              <w:rPr>
                <w:rFonts w:ascii="Times New Roman" w:hAnsi="Times New Roman" w:cs="Times New Roman"/>
              </w:rPr>
              <w:t xml:space="preserve">Не виключати із мовного дискурсу відображення специфічно жіночого досві-ду війни, боротьби із загарбниками, АТО/ООС і внеску жінок у боротьбу за визволення і незалежність України.    </w:t>
            </w:r>
          </w:p>
        </w:tc>
        <w:tc>
          <w:tcPr>
            <w:tcW w:w="4252" w:type="dxa"/>
            <w:shd w:val="clear" w:color="auto" w:fill="auto"/>
          </w:tcPr>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4. Розповідати про участь жінок у визвольних рухах, війнах, АТО/ООС. Розповідати про жінок-ветеранок, які повернулися з АТО/ООС до мирного життя (життєві виклики, опис нових успіхів і здобутків).</w:t>
            </w:r>
          </w:p>
          <w:p w:rsidR="00720A85" w:rsidRPr="006E463C" w:rsidRDefault="00720A85" w:rsidP="009117ED">
            <w:pPr>
              <w:tabs>
                <w:tab w:val="left" w:pos="825"/>
              </w:tabs>
              <w:rPr>
                <w:rFonts w:ascii="Times New Roman" w:hAnsi="Times New Roman" w:cs="Times New Roman"/>
              </w:rPr>
            </w:pPr>
            <w:r w:rsidRPr="006E463C">
              <w:rPr>
                <w:rFonts w:ascii="Times New Roman" w:hAnsi="Times New Roman" w:cs="Times New Roman"/>
              </w:rPr>
              <w:t xml:space="preserve"> Уживати:  «Захисники і захисниці України», «Учасники й учасниці», </w:t>
            </w:r>
            <w:r w:rsidRPr="006E463C">
              <w:rPr>
                <w:rFonts w:ascii="Times New Roman" w:hAnsi="Times New Roman" w:cs="Times New Roman"/>
              </w:rPr>
              <w:lastRenderedPageBreak/>
              <w:t>«Ветерани і ветеранки».</w:t>
            </w:r>
          </w:p>
        </w:tc>
      </w:tr>
      <w:tr w:rsidR="00720A85" w:rsidRPr="00D53890" w:rsidTr="009117ED">
        <w:trPr>
          <w:trHeight w:val="777"/>
        </w:trPr>
        <w:tc>
          <w:tcPr>
            <w:tcW w:w="534" w:type="dxa"/>
            <w:vMerge/>
          </w:tcPr>
          <w:p w:rsidR="00720A85" w:rsidRPr="00D53890" w:rsidRDefault="00720A85" w:rsidP="009117ED">
            <w:pPr>
              <w:tabs>
                <w:tab w:val="left" w:pos="345"/>
                <w:tab w:val="left" w:pos="825"/>
              </w:tabs>
              <w:rPr>
                <w:rFonts w:ascii="Times New Roman" w:hAnsi="Times New Roman" w:cs="Times New Roman"/>
                <w:sz w:val="28"/>
                <w:szCs w:val="28"/>
              </w:rPr>
            </w:pPr>
          </w:p>
        </w:tc>
        <w:tc>
          <w:tcPr>
            <w:tcW w:w="1842" w:type="dxa"/>
            <w:vMerge/>
          </w:tcPr>
          <w:p w:rsidR="00720A85" w:rsidRPr="00F343BF" w:rsidRDefault="00720A85" w:rsidP="009117ED">
            <w:pPr>
              <w:tabs>
                <w:tab w:val="left" w:pos="345"/>
                <w:tab w:val="left" w:pos="825"/>
              </w:tabs>
              <w:rPr>
                <w:rFonts w:ascii="Times New Roman" w:hAnsi="Times New Roman" w:cs="Times New Roman"/>
              </w:rPr>
            </w:pPr>
          </w:p>
        </w:tc>
        <w:tc>
          <w:tcPr>
            <w:tcW w:w="2127" w:type="dxa"/>
            <w:vMerge/>
          </w:tcPr>
          <w:p w:rsidR="00720A85" w:rsidRPr="006E463C" w:rsidRDefault="00720A85" w:rsidP="00B14456">
            <w:pPr>
              <w:tabs>
                <w:tab w:val="left" w:pos="345"/>
                <w:tab w:val="left" w:pos="825"/>
              </w:tabs>
              <w:rPr>
                <w:rFonts w:ascii="Times New Roman" w:hAnsi="Times New Roman" w:cs="Times New Roman"/>
              </w:rPr>
            </w:pPr>
          </w:p>
        </w:tc>
        <w:tc>
          <w:tcPr>
            <w:tcW w:w="2835" w:type="dxa"/>
            <w:shd w:val="clear" w:color="auto" w:fill="auto"/>
          </w:tcPr>
          <w:p w:rsidR="00720A85" w:rsidRPr="006E463C" w:rsidRDefault="00720A85" w:rsidP="00720A85">
            <w:pPr>
              <w:pStyle w:val="a3"/>
              <w:numPr>
                <w:ilvl w:val="0"/>
                <w:numId w:val="20"/>
              </w:numPr>
              <w:tabs>
                <w:tab w:val="left" w:pos="236"/>
              </w:tabs>
              <w:ind w:left="0" w:firstLine="0"/>
              <w:rPr>
                <w:rFonts w:ascii="Times New Roman" w:hAnsi="Times New Roman" w:cs="Times New Roman"/>
              </w:rPr>
            </w:pPr>
            <w:r w:rsidRPr="006E463C">
              <w:rPr>
                <w:rFonts w:ascii="Times New Roman" w:hAnsi="Times New Roman" w:cs="Times New Roman"/>
              </w:rPr>
              <w:t xml:space="preserve">«Припиніть скрекотати, як сороки!», «Дівчатам лише б поговорити!» </w:t>
            </w:r>
          </w:p>
        </w:tc>
        <w:tc>
          <w:tcPr>
            <w:tcW w:w="3969" w:type="dxa"/>
          </w:tcPr>
          <w:p w:rsidR="00720A85" w:rsidRPr="006E463C" w:rsidRDefault="00720A85" w:rsidP="009117ED">
            <w:pPr>
              <w:pStyle w:val="a3"/>
              <w:tabs>
                <w:tab w:val="left" w:pos="34"/>
                <w:tab w:val="left" w:pos="307"/>
              </w:tabs>
              <w:ind w:left="34"/>
              <w:rPr>
                <w:rFonts w:ascii="Times New Roman" w:hAnsi="Times New Roman" w:cs="Times New Roman"/>
              </w:rPr>
            </w:pPr>
            <w:r w:rsidRPr="006E463C">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02A98251" wp14:editId="3BF91A0B">
                      <wp:simplePos x="0" y="0"/>
                      <wp:positionH relativeFrom="column">
                        <wp:posOffset>1951900</wp:posOffset>
                      </wp:positionH>
                      <wp:positionV relativeFrom="paragraph">
                        <wp:posOffset>400685</wp:posOffset>
                      </wp:positionV>
                      <wp:extent cx="425450" cy="114300"/>
                      <wp:effectExtent l="0" t="19050" r="31750" b="38100"/>
                      <wp:wrapNone/>
                      <wp:docPr id="11" name="Стрелка вправо 11"/>
                      <wp:cNvGraphicFramePr/>
                      <a:graphic xmlns:a="http://schemas.openxmlformats.org/drawingml/2006/main">
                        <a:graphicData uri="http://schemas.microsoft.com/office/word/2010/wordprocessingShape">
                          <wps:wsp>
                            <wps:cNvSpPr/>
                            <wps:spPr>
                              <a:xfrm>
                                <a:off x="0" y="0"/>
                                <a:ext cx="42545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11" o:spid="_x0000_s1026" type="#_x0000_t13" style="position:absolute;margin-left:153.7pt;margin-top:31.55pt;width:3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" adj="18699" fillcolor="#4f81bd [3204]" strokecolor="#243f60 [1604]" strokeweight="2pt"/>
                  </w:pict>
                </mc:Fallback>
              </mc:AlternateContent>
            </w:r>
            <w:r w:rsidRPr="006E463C">
              <w:rPr>
                <w:rFonts w:ascii="Times New Roman" w:hAnsi="Times New Roman" w:cs="Times New Roman"/>
              </w:rPr>
              <w:t>5. Не вживати принизливих висловлювань і не висміювати людей за ознакою їх статі.</w:t>
            </w:r>
            <w:r w:rsidRPr="006E463C">
              <w:t xml:space="preserve">     </w:t>
            </w:r>
          </w:p>
          <w:p w:rsidR="00720A85" w:rsidRPr="006E463C" w:rsidRDefault="00720A85" w:rsidP="009117ED">
            <w:pPr>
              <w:jc w:val="center"/>
            </w:pPr>
          </w:p>
        </w:tc>
        <w:tc>
          <w:tcPr>
            <w:tcW w:w="4252" w:type="dxa"/>
            <w:shd w:val="clear" w:color="auto" w:fill="auto"/>
          </w:tcPr>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5. «Не розмовляйте на уроці!»</w:t>
            </w:r>
          </w:p>
        </w:tc>
      </w:tr>
      <w:tr w:rsidR="00720A85" w:rsidRPr="00D53890" w:rsidTr="00B14456">
        <w:trPr>
          <w:trHeight w:val="1479"/>
        </w:trPr>
        <w:tc>
          <w:tcPr>
            <w:tcW w:w="534" w:type="dxa"/>
          </w:tcPr>
          <w:p w:rsidR="00720A85" w:rsidRPr="00D53890" w:rsidRDefault="00720A85" w:rsidP="009117ED">
            <w:pPr>
              <w:tabs>
                <w:tab w:val="left" w:pos="345"/>
                <w:tab w:val="left" w:pos="825"/>
              </w:tabs>
              <w:rPr>
                <w:rFonts w:ascii="Times New Roman" w:hAnsi="Times New Roman" w:cs="Times New Roman"/>
                <w:sz w:val="28"/>
                <w:szCs w:val="28"/>
              </w:rPr>
            </w:pPr>
          </w:p>
        </w:tc>
        <w:tc>
          <w:tcPr>
            <w:tcW w:w="1842" w:type="dxa"/>
            <w:vMerge/>
          </w:tcPr>
          <w:p w:rsidR="00720A85" w:rsidRPr="00F343BF" w:rsidRDefault="00720A85" w:rsidP="009117ED">
            <w:pPr>
              <w:tabs>
                <w:tab w:val="left" w:pos="345"/>
                <w:tab w:val="left" w:pos="825"/>
              </w:tabs>
              <w:rPr>
                <w:rFonts w:ascii="Times New Roman" w:hAnsi="Times New Roman" w:cs="Times New Roman"/>
              </w:rPr>
            </w:pPr>
          </w:p>
        </w:tc>
        <w:tc>
          <w:tcPr>
            <w:tcW w:w="2127" w:type="dxa"/>
            <w:vMerge/>
          </w:tcPr>
          <w:p w:rsidR="00720A85" w:rsidRPr="006E463C" w:rsidRDefault="00720A85" w:rsidP="00B14456">
            <w:pPr>
              <w:tabs>
                <w:tab w:val="left" w:pos="345"/>
                <w:tab w:val="left" w:pos="825"/>
              </w:tabs>
              <w:rPr>
                <w:rFonts w:ascii="Times New Roman" w:hAnsi="Times New Roman" w:cs="Times New Roman"/>
              </w:rPr>
            </w:pPr>
          </w:p>
        </w:tc>
        <w:tc>
          <w:tcPr>
            <w:tcW w:w="2835" w:type="dxa"/>
            <w:shd w:val="clear" w:color="auto" w:fill="auto"/>
          </w:tcPr>
          <w:p w:rsidR="00720A85" w:rsidRPr="006E463C" w:rsidRDefault="00720A85" w:rsidP="00934572">
            <w:pPr>
              <w:pStyle w:val="a3"/>
              <w:numPr>
                <w:ilvl w:val="0"/>
                <w:numId w:val="20"/>
              </w:numPr>
              <w:tabs>
                <w:tab w:val="left" w:pos="175"/>
              </w:tabs>
              <w:ind w:left="0" w:firstLine="0"/>
              <w:rPr>
                <w:rFonts w:ascii="Times New Roman" w:hAnsi="Times New Roman" w:cs="Times New Roman"/>
              </w:rPr>
            </w:pPr>
            <w:r w:rsidRPr="006E463C">
              <w:rPr>
                <w:rFonts w:ascii="Times New Roman" w:hAnsi="Times New Roman" w:cs="Times New Roman"/>
              </w:rPr>
              <w:t xml:space="preserve"> Приписувати чоловікам «чоловічу» логіку, раціональ-не мислення, холодний «чоло-вічий» розум. Приписувати жінкам емпатійність, емоцій-ність,сердечність, </w:t>
            </w:r>
            <w:r w:rsidR="00B14456" w:rsidRPr="006E463C">
              <w:rPr>
                <w:rFonts w:ascii="Times New Roman" w:hAnsi="Times New Roman" w:cs="Times New Roman"/>
              </w:rPr>
              <w:t>п</w:t>
            </w:r>
            <w:r w:rsidRPr="006E463C">
              <w:rPr>
                <w:rFonts w:ascii="Times New Roman" w:hAnsi="Times New Roman" w:cs="Times New Roman"/>
              </w:rPr>
              <w:t>оступливісті.</w:t>
            </w:r>
          </w:p>
        </w:tc>
        <w:tc>
          <w:tcPr>
            <w:tcW w:w="3969" w:type="dxa"/>
          </w:tcPr>
          <w:p w:rsidR="00720A85" w:rsidRPr="006E463C" w:rsidRDefault="00720A85" w:rsidP="00720A85">
            <w:pPr>
              <w:pStyle w:val="a3"/>
              <w:numPr>
                <w:ilvl w:val="0"/>
                <w:numId w:val="23"/>
              </w:numPr>
              <w:tabs>
                <w:tab w:val="left" w:pos="0"/>
                <w:tab w:val="left" w:pos="34"/>
                <w:tab w:val="left" w:pos="317"/>
              </w:tabs>
              <w:ind w:left="0" w:firstLine="34"/>
              <w:rPr>
                <w:rFonts w:ascii="Times New Roman" w:hAnsi="Times New Roman" w:cs="Times New Roman"/>
              </w:rPr>
            </w:pPr>
            <w:r w:rsidRPr="006E463C">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5E68EFD0" wp14:editId="7AC4EAE8">
                      <wp:simplePos x="0" y="0"/>
                      <wp:positionH relativeFrom="column">
                        <wp:posOffset>1962513</wp:posOffset>
                      </wp:positionH>
                      <wp:positionV relativeFrom="paragraph">
                        <wp:posOffset>824230</wp:posOffset>
                      </wp:positionV>
                      <wp:extent cx="425450" cy="114300"/>
                      <wp:effectExtent l="0" t="19050" r="31750" b="38100"/>
                      <wp:wrapNone/>
                      <wp:docPr id="12" name="Стрелка вправо 12"/>
                      <wp:cNvGraphicFramePr/>
                      <a:graphic xmlns:a="http://schemas.openxmlformats.org/drawingml/2006/main">
                        <a:graphicData uri="http://schemas.microsoft.com/office/word/2010/wordprocessingShape">
                          <wps:wsp>
                            <wps:cNvSpPr/>
                            <wps:spPr>
                              <a:xfrm>
                                <a:off x="0" y="0"/>
                                <a:ext cx="42545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12" o:spid="_x0000_s1026" type="#_x0000_t13" style="position:absolute;margin-left:154.55pt;margin-top:64.9pt;width:3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" adj="18699" fillcolor="#4f81bd [3204]" strokecolor="#243f60 [1604]" strokeweight="2pt"/>
                  </w:pict>
                </mc:Fallback>
              </mc:AlternateContent>
            </w:r>
            <w:r w:rsidRPr="006E463C">
              <w:rPr>
                <w:rFonts w:ascii="Times New Roman" w:hAnsi="Times New Roman" w:cs="Times New Roman"/>
              </w:rPr>
              <w:t xml:space="preserve">Не стверджувати про вищий рівень розвитку інтелектуальних, моральних, культурних, фізичних, творчих та інших якостей в осіб або групи осіб однієї статі у порівнянні з особою чи групою осіб іншої статі.                                       </w:t>
            </w:r>
          </w:p>
        </w:tc>
        <w:tc>
          <w:tcPr>
            <w:tcW w:w="4252" w:type="dxa"/>
            <w:shd w:val="clear" w:color="auto" w:fill="auto"/>
          </w:tcPr>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6. Зображати  людину загалом, а загальнолюдські, інтелектуальні, фізичні та інші якості розкривати як через образ чоловіка, так і через образ жінки.</w:t>
            </w:r>
          </w:p>
        </w:tc>
      </w:tr>
      <w:tr w:rsidR="00720A85" w:rsidRPr="00D53890" w:rsidTr="009117ED">
        <w:trPr>
          <w:trHeight w:val="1125"/>
        </w:trPr>
        <w:tc>
          <w:tcPr>
            <w:tcW w:w="534" w:type="dxa"/>
          </w:tcPr>
          <w:p w:rsidR="00720A85" w:rsidRPr="00737B58" w:rsidRDefault="00720A85" w:rsidP="009117ED">
            <w:pPr>
              <w:tabs>
                <w:tab w:val="left" w:pos="345"/>
                <w:tab w:val="left" w:pos="825"/>
              </w:tabs>
              <w:rPr>
                <w:rFonts w:ascii="Times New Roman" w:hAnsi="Times New Roman" w:cs="Times New Roman"/>
                <w:b/>
                <w:sz w:val="24"/>
                <w:szCs w:val="24"/>
              </w:rPr>
            </w:pPr>
            <w:r>
              <w:rPr>
                <w:rFonts w:ascii="Times New Roman" w:hAnsi="Times New Roman" w:cs="Times New Roman"/>
                <w:b/>
                <w:sz w:val="24"/>
                <w:szCs w:val="24"/>
              </w:rPr>
              <w:t>3.</w:t>
            </w:r>
          </w:p>
        </w:tc>
        <w:tc>
          <w:tcPr>
            <w:tcW w:w="1842" w:type="dxa"/>
          </w:tcPr>
          <w:p w:rsidR="00720A85" w:rsidRPr="00F343BF" w:rsidRDefault="00720A85" w:rsidP="009117ED">
            <w:pPr>
              <w:tabs>
                <w:tab w:val="left" w:pos="345"/>
                <w:tab w:val="left" w:pos="825"/>
              </w:tabs>
              <w:rPr>
                <w:rFonts w:ascii="Times New Roman" w:hAnsi="Times New Roman" w:cs="Times New Roman"/>
              </w:rPr>
            </w:pPr>
            <w:r w:rsidRPr="00F343BF">
              <w:rPr>
                <w:rFonts w:ascii="Times New Roman" w:hAnsi="Times New Roman" w:cs="Times New Roman"/>
                <w:b/>
              </w:rPr>
              <w:t>Використання фемінітивів</w:t>
            </w:r>
          </w:p>
        </w:tc>
        <w:tc>
          <w:tcPr>
            <w:tcW w:w="2127" w:type="dxa"/>
          </w:tcPr>
          <w:p w:rsidR="00720A85" w:rsidRPr="006E463C" w:rsidRDefault="00720A85" w:rsidP="00B14456">
            <w:pPr>
              <w:tabs>
                <w:tab w:val="left" w:pos="345"/>
                <w:tab w:val="left" w:pos="825"/>
              </w:tabs>
              <w:rPr>
                <w:rFonts w:ascii="Times New Roman" w:hAnsi="Times New Roman" w:cs="Times New Roman"/>
              </w:rPr>
            </w:pPr>
            <w:r w:rsidRPr="006E463C">
              <w:rPr>
                <w:rFonts w:ascii="Times New Roman" w:hAnsi="Times New Roman" w:cs="Times New Roman"/>
              </w:rPr>
              <w:t>Використання імен-ників жіночого роду на позначення посад  /професій/ роду діяль-ності дівчат і жінок.</w:t>
            </w:r>
            <w:r w:rsidRPr="006E463C">
              <w:rPr>
                <w:rFonts w:ascii="Times New Roman" w:hAnsi="Times New Roman" w:cs="Times New Roman"/>
                <w:b/>
              </w:rPr>
              <w:t xml:space="preserve"> </w:t>
            </w:r>
          </w:p>
        </w:tc>
        <w:tc>
          <w:tcPr>
            <w:tcW w:w="2835" w:type="dxa"/>
            <w:shd w:val="clear" w:color="auto" w:fill="auto"/>
          </w:tcPr>
          <w:p w:rsidR="00720A85" w:rsidRPr="006E463C" w:rsidRDefault="00720A85" w:rsidP="009117ED">
            <w:pPr>
              <w:tabs>
                <w:tab w:val="left" w:pos="345"/>
                <w:tab w:val="left" w:pos="825"/>
              </w:tabs>
              <w:rPr>
                <w:rFonts w:ascii="Times New Roman" w:hAnsi="Times New Roman" w:cs="Times New Roman"/>
              </w:rPr>
            </w:pPr>
          </w:p>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 xml:space="preserve">«Моя мама – директор школи, чудовий педагог і мій друг». </w:t>
            </w:r>
          </w:p>
        </w:tc>
        <w:tc>
          <w:tcPr>
            <w:tcW w:w="3969" w:type="dxa"/>
          </w:tcPr>
          <w:p w:rsidR="00720A85" w:rsidRPr="006E463C" w:rsidRDefault="00720A85" w:rsidP="009117ED">
            <w:pPr>
              <w:pStyle w:val="a3"/>
              <w:tabs>
                <w:tab w:val="left" w:pos="0"/>
                <w:tab w:val="left" w:pos="34"/>
                <w:tab w:val="left" w:pos="318"/>
              </w:tabs>
              <w:ind w:left="34"/>
              <w:jc w:val="both"/>
              <w:rPr>
                <w:rFonts w:ascii="Times New Roman" w:hAnsi="Times New Roman" w:cs="Times New Roman"/>
              </w:rPr>
            </w:pPr>
            <w:r w:rsidRPr="006E463C">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F74B925" wp14:editId="6BEFABD0">
                      <wp:simplePos x="0" y="0"/>
                      <wp:positionH relativeFrom="column">
                        <wp:posOffset>1966050</wp:posOffset>
                      </wp:positionH>
                      <wp:positionV relativeFrom="paragraph">
                        <wp:posOffset>754743</wp:posOffset>
                      </wp:positionV>
                      <wp:extent cx="425450" cy="114300"/>
                      <wp:effectExtent l="0" t="19050" r="31750" b="38100"/>
                      <wp:wrapNone/>
                      <wp:docPr id="13" name="Стрелка вправо 13"/>
                      <wp:cNvGraphicFramePr/>
                      <a:graphic xmlns:a="http://schemas.openxmlformats.org/drawingml/2006/main">
                        <a:graphicData uri="http://schemas.microsoft.com/office/word/2010/wordprocessingShape">
                          <wps:wsp>
                            <wps:cNvSpPr/>
                            <wps:spPr>
                              <a:xfrm>
                                <a:off x="0" y="0"/>
                                <a:ext cx="42545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13" o:spid="_x0000_s1026" type="#_x0000_t13" style="position:absolute;margin-left:154.8pt;margin-top:59.45pt;width:3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" adj="18699" fillcolor="#4f81bd [3204]" strokecolor="#243f60 [1604]" strokeweight="2pt"/>
                  </w:pict>
                </mc:Fallback>
              </mc:AlternateContent>
            </w:r>
            <w:r w:rsidRPr="006E463C">
              <w:rPr>
                <w:rFonts w:ascii="Times New Roman" w:hAnsi="Times New Roman" w:cs="Times New Roman"/>
              </w:rPr>
              <w:t xml:space="preserve">Використовувати наявні в українській мові чи створювати нові фемінітиви — іменники жіночого роду на позначення осіб жіночої статі: директор-директорка, педагог-педагогиня.                      </w:t>
            </w:r>
          </w:p>
        </w:tc>
        <w:tc>
          <w:tcPr>
            <w:tcW w:w="4252" w:type="dxa"/>
            <w:shd w:val="clear" w:color="auto" w:fill="auto"/>
          </w:tcPr>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«Моя мама – директорка школи, чудова педагогиня і моя подруга».</w:t>
            </w:r>
          </w:p>
        </w:tc>
      </w:tr>
      <w:tr w:rsidR="00720A85" w:rsidRPr="00D53890" w:rsidTr="009117ED">
        <w:trPr>
          <w:trHeight w:val="1100"/>
        </w:trPr>
        <w:tc>
          <w:tcPr>
            <w:tcW w:w="534" w:type="dxa"/>
            <w:vMerge w:val="restart"/>
          </w:tcPr>
          <w:p w:rsidR="00720A85" w:rsidRPr="00F343BF" w:rsidRDefault="00720A85" w:rsidP="009117ED">
            <w:pPr>
              <w:rPr>
                <w:rFonts w:ascii="Times New Roman" w:hAnsi="Times New Roman" w:cs="Times New Roman"/>
                <w:sz w:val="24"/>
                <w:szCs w:val="24"/>
              </w:rPr>
            </w:pPr>
            <w:r>
              <w:rPr>
                <w:rFonts w:ascii="Times New Roman" w:hAnsi="Times New Roman" w:cs="Times New Roman"/>
                <w:sz w:val="24"/>
                <w:szCs w:val="24"/>
              </w:rPr>
              <w:t>4.</w:t>
            </w:r>
          </w:p>
        </w:tc>
        <w:tc>
          <w:tcPr>
            <w:tcW w:w="1842" w:type="dxa"/>
            <w:vMerge w:val="restart"/>
          </w:tcPr>
          <w:p w:rsidR="00720A85" w:rsidRPr="00F343BF" w:rsidRDefault="00720A85" w:rsidP="009117ED">
            <w:pPr>
              <w:tabs>
                <w:tab w:val="left" w:pos="345"/>
                <w:tab w:val="left" w:pos="825"/>
              </w:tabs>
              <w:rPr>
                <w:rFonts w:ascii="Times New Roman" w:hAnsi="Times New Roman" w:cs="Times New Roman"/>
              </w:rPr>
            </w:pPr>
            <w:r>
              <w:rPr>
                <w:rFonts w:ascii="Times New Roman" w:hAnsi="Times New Roman" w:cs="Times New Roman"/>
                <w:b/>
              </w:rPr>
              <w:t>Нав’язування стереотипів</w:t>
            </w:r>
            <w:r w:rsidRPr="00F343BF">
              <w:rPr>
                <w:rFonts w:ascii="Times New Roman" w:hAnsi="Times New Roman" w:cs="Times New Roman"/>
                <w:b/>
              </w:rPr>
              <w:t xml:space="preserve"> </w:t>
            </w:r>
            <w:r>
              <w:rPr>
                <w:rFonts w:ascii="Times New Roman" w:hAnsi="Times New Roman" w:cs="Times New Roman"/>
                <w:b/>
              </w:rPr>
              <w:t>через в</w:t>
            </w:r>
            <w:r w:rsidRPr="00F343BF">
              <w:rPr>
                <w:rFonts w:ascii="Times New Roman" w:hAnsi="Times New Roman" w:cs="Times New Roman"/>
                <w:b/>
              </w:rPr>
              <w:t>имог</w:t>
            </w:r>
            <w:r>
              <w:rPr>
                <w:rFonts w:ascii="Times New Roman" w:hAnsi="Times New Roman" w:cs="Times New Roman"/>
                <w:b/>
              </w:rPr>
              <w:t>и щодо</w:t>
            </w:r>
            <w:r w:rsidRPr="00F343BF">
              <w:rPr>
                <w:rFonts w:ascii="Times New Roman" w:hAnsi="Times New Roman" w:cs="Times New Roman"/>
                <w:b/>
              </w:rPr>
              <w:t xml:space="preserve"> статево-відповідної поведінки</w:t>
            </w:r>
            <w:r>
              <w:rPr>
                <w:rFonts w:ascii="Times New Roman" w:hAnsi="Times New Roman" w:cs="Times New Roman"/>
                <w:b/>
              </w:rPr>
              <w:t xml:space="preserve"> </w:t>
            </w:r>
          </w:p>
        </w:tc>
        <w:tc>
          <w:tcPr>
            <w:tcW w:w="2127" w:type="dxa"/>
            <w:vMerge w:val="restart"/>
          </w:tcPr>
          <w:p w:rsidR="00720A85" w:rsidRPr="006E463C" w:rsidRDefault="00720A85" w:rsidP="00B14456">
            <w:pPr>
              <w:rPr>
                <w:rFonts w:ascii="Times New Roman" w:hAnsi="Times New Roman" w:cs="Times New Roman"/>
              </w:rPr>
            </w:pPr>
            <w:r w:rsidRPr="006E463C">
              <w:rPr>
                <w:rFonts w:ascii="Times New Roman" w:hAnsi="Times New Roman" w:cs="Times New Roman"/>
              </w:rPr>
              <w:t xml:space="preserve">Висловлювання ви-мог щодо дотримання статевовідповідної поведінки, виконання діяльності, </w:t>
            </w:r>
            <w:r w:rsidRPr="006E463C">
              <w:rPr>
                <w:rFonts w:ascii="Times New Roman" w:hAnsi="Times New Roman" w:cs="Times New Roman"/>
              </w:rPr>
              <w:lastRenderedPageBreak/>
              <w:t xml:space="preserve">вираження емоцій, дотримання стандартів зовнішності. </w:t>
            </w:r>
          </w:p>
        </w:tc>
        <w:tc>
          <w:tcPr>
            <w:tcW w:w="2835" w:type="dxa"/>
            <w:shd w:val="clear" w:color="auto" w:fill="auto"/>
          </w:tcPr>
          <w:p w:rsidR="00720A85" w:rsidRPr="006E463C" w:rsidRDefault="00720A85" w:rsidP="009117ED">
            <w:pPr>
              <w:tabs>
                <w:tab w:val="left" w:pos="345"/>
                <w:tab w:val="left" w:pos="825"/>
              </w:tabs>
              <w:ind w:right="-108"/>
              <w:rPr>
                <w:rFonts w:ascii="Times New Roman" w:hAnsi="Times New Roman" w:cs="Times New Roman"/>
              </w:rPr>
            </w:pPr>
            <w:r w:rsidRPr="006E463C">
              <w:rPr>
                <w:rFonts w:ascii="Times New Roman" w:hAnsi="Times New Roman" w:cs="Times New Roman"/>
              </w:rPr>
              <w:lastRenderedPageBreak/>
              <w:t>1. «Будьте охайними, ви ж дівчата!», «Не плач, чоловіки не плачуть!», «Мужчини гово-рять мало, але по суті!», «Дов-ге волосся хлопцям не личить».</w:t>
            </w:r>
          </w:p>
        </w:tc>
        <w:tc>
          <w:tcPr>
            <w:tcW w:w="3969" w:type="dxa"/>
          </w:tcPr>
          <w:p w:rsidR="00720A85" w:rsidRPr="006E463C" w:rsidRDefault="00720A85" w:rsidP="00720A85">
            <w:pPr>
              <w:pStyle w:val="a3"/>
              <w:numPr>
                <w:ilvl w:val="0"/>
                <w:numId w:val="25"/>
              </w:numPr>
              <w:tabs>
                <w:tab w:val="left" w:pos="33"/>
                <w:tab w:val="left" w:pos="317"/>
              </w:tabs>
              <w:ind w:left="33" w:firstLine="1"/>
              <w:rPr>
                <w:rFonts w:ascii="Times New Roman" w:hAnsi="Times New Roman" w:cs="Times New Roman"/>
              </w:rPr>
            </w:pPr>
            <w:r w:rsidRPr="006E463C">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649F2FA4" wp14:editId="49F381C4">
                      <wp:simplePos x="0" y="0"/>
                      <wp:positionH relativeFrom="column">
                        <wp:posOffset>1986461</wp:posOffset>
                      </wp:positionH>
                      <wp:positionV relativeFrom="paragraph">
                        <wp:posOffset>827042</wp:posOffset>
                      </wp:positionV>
                      <wp:extent cx="425450" cy="114300"/>
                      <wp:effectExtent l="0" t="19050" r="31750" b="38100"/>
                      <wp:wrapNone/>
                      <wp:docPr id="14" name="Стрелка вправо 14"/>
                      <wp:cNvGraphicFramePr/>
                      <a:graphic xmlns:a="http://schemas.openxmlformats.org/drawingml/2006/main">
                        <a:graphicData uri="http://schemas.microsoft.com/office/word/2010/wordprocessingShape">
                          <wps:wsp>
                            <wps:cNvSpPr/>
                            <wps:spPr>
                              <a:xfrm>
                                <a:off x="0" y="0"/>
                                <a:ext cx="42545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14" o:spid="_x0000_s1026" type="#_x0000_t13" style="position:absolute;margin-left:156.4pt;margin-top:65.1pt;width:3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" adj="18699" fillcolor="#4f81bd [3204]" strokecolor="#243f60 [1604]" strokeweight="2pt"/>
                  </w:pict>
                </mc:Fallback>
              </mc:AlternateContent>
            </w:r>
            <w:r w:rsidRPr="006E463C">
              <w:rPr>
                <w:rFonts w:ascii="Times New Roman" w:hAnsi="Times New Roman" w:cs="Times New Roman"/>
              </w:rPr>
              <w:t>Не висувати вимог статевовідповідних стандартів поведінки, діяльності, зовніш-ності. Висловлювати статевонейтральні вимоги щодо дотримання норм моралі і правил культури поведінки.</w:t>
            </w:r>
          </w:p>
        </w:tc>
        <w:tc>
          <w:tcPr>
            <w:tcW w:w="4252" w:type="dxa"/>
            <w:shd w:val="clear" w:color="auto" w:fill="auto"/>
          </w:tcPr>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«Усім потрібно бути охайними»,</w:t>
            </w:r>
          </w:p>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«Плакати – це нормально і для дівчини, і для хлопця», «Кожній людині варто вчитись стисло викладати думку», «Зовнішній вигляд – особиста справа».</w:t>
            </w:r>
          </w:p>
        </w:tc>
      </w:tr>
      <w:tr w:rsidR="00720A85" w:rsidRPr="00D53890" w:rsidTr="006E463C">
        <w:trPr>
          <w:trHeight w:val="1506"/>
        </w:trPr>
        <w:tc>
          <w:tcPr>
            <w:tcW w:w="534" w:type="dxa"/>
            <w:vMerge/>
          </w:tcPr>
          <w:p w:rsidR="00720A85" w:rsidRDefault="00720A85" w:rsidP="009117ED">
            <w:pPr>
              <w:rPr>
                <w:rFonts w:ascii="Times New Roman" w:hAnsi="Times New Roman" w:cs="Times New Roman"/>
                <w:sz w:val="24"/>
                <w:szCs w:val="24"/>
              </w:rPr>
            </w:pPr>
          </w:p>
        </w:tc>
        <w:tc>
          <w:tcPr>
            <w:tcW w:w="1842" w:type="dxa"/>
            <w:vMerge/>
          </w:tcPr>
          <w:p w:rsidR="00720A85" w:rsidRDefault="00720A85" w:rsidP="009117ED">
            <w:pPr>
              <w:tabs>
                <w:tab w:val="left" w:pos="345"/>
                <w:tab w:val="left" w:pos="825"/>
              </w:tabs>
              <w:rPr>
                <w:rFonts w:ascii="Times New Roman" w:hAnsi="Times New Roman" w:cs="Times New Roman"/>
                <w:b/>
              </w:rPr>
            </w:pPr>
          </w:p>
        </w:tc>
        <w:tc>
          <w:tcPr>
            <w:tcW w:w="2127" w:type="dxa"/>
            <w:vMerge/>
          </w:tcPr>
          <w:p w:rsidR="00720A85" w:rsidRPr="006E463C" w:rsidRDefault="00720A85" w:rsidP="00B14456">
            <w:pPr>
              <w:rPr>
                <w:rFonts w:ascii="Times New Roman" w:hAnsi="Times New Roman" w:cs="Times New Roman"/>
              </w:rPr>
            </w:pPr>
          </w:p>
        </w:tc>
        <w:tc>
          <w:tcPr>
            <w:tcW w:w="2835" w:type="dxa"/>
            <w:shd w:val="clear" w:color="auto" w:fill="auto"/>
          </w:tcPr>
          <w:p w:rsidR="00720A85" w:rsidRPr="006E463C" w:rsidRDefault="00720A85" w:rsidP="006E463C">
            <w:pPr>
              <w:tabs>
                <w:tab w:val="left" w:pos="345"/>
                <w:tab w:val="left" w:pos="825"/>
              </w:tabs>
              <w:rPr>
                <w:rFonts w:ascii="Times New Roman" w:hAnsi="Times New Roman" w:cs="Times New Roman"/>
              </w:rPr>
            </w:pPr>
            <w:r w:rsidRPr="006E463C">
              <w:rPr>
                <w:rFonts w:ascii="Times New Roman" w:hAnsi="Times New Roman" w:cs="Times New Roman"/>
              </w:rPr>
              <w:t xml:space="preserve">2. «Вирішено, що честь школи на олімпіаді з математики за-хищатиме Максим, а з біоло-гії - Галина», «Хлопці, підні-міть стільці, нехай дівчата приберуть у класі», </w:t>
            </w:r>
            <w:r w:rsidR="006E463C" w:rsidRPr="006E463C">
              <w:rPr>
                <w:rFonts w:ascii="Times New Roman" w:hAnsi="Times New Roman" w:cs="Times New Roman"/>
              </w:rPr>
              <w:t>«Жіночий бокс – це неподобство!</w:t>
            </w:r>
            <w:r w:rsidRPr="006E463C">
              <w:rPr>
                <w:rFonts w:ascii="Times New Roman" w:hAnsi="Times New Roman" w:cs="Times New Roman"/>
              </w:rPr>
              <w:t>».</w:t>
            </w:r>
          </w:p>
        </w:tc>
        <w:tc>
          <w:tcPr>
            <w:tcW w:w="3969" w:type="dxa"/>
          </w:tcPr>
          <w:p w:rsidR="00720A85" w:rsidRPr="006E463C" w:rsidRDefault="00720A85" w:rsidP="00720A85">
            <w:pPr>
              <w:pStyle w:val="a3"/>
              <w:numPr>
                <w:ilvl w:val="0"/>
                <w:numId w:val="25"/>
              </w:numPr>
              <w:tabs>
                <w:tab w:val="left" w:pos="33"/>
                <w:tab w:val="left" w:pos="317"/>
              </w:tabs>
              <w:ind w:left="33" w:firstLine="1"/>
              <w:rPr>
                <w:rFonts w:ascii="Times New Roman" w:hAnsi="Times New Roman" w:cs="Times New Roman"/>
                <w:noProof/>
              </w:rPr>
            </w:pPr>
            <w:r w:rsidRPr="006E463C">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1DC61838" wp14:editId="539BD1EB">
                      <wp:simplePos x="0" y="0"/>
                      <wp:positionH relativeFrom="column">
                        <wp:posOffset>1979295</wp:posOffset>
                      </wp:positionH>
                      <wp:positionV relativeFrom="paragraph">
                        <wp:posOffset>1270726</wp:posOffset>
                      </wp:positionV>
                      <wp:extent cx="425450" cy="114300"/>
                      <wp:effectExtent l="0" t="19050" r="31750" b="38100"/>
                      <wp:wrapNone/>
                      <wp:docPr id="20" name="Стрелка вправо 20"/>
                      <wp:cNvGraphicFramePr/>
                      <a:graphic xmlns:a="http://schemas.openxmlformats.org/drawingml/2006/main">
                        <a:graphicData uri="http://schemas.microsoft.com/office/word/2010/wordprocessingShape">
                          <wps:wsp>
                            <wps:cNvSpPr/>
                            <wps:spPr>
                              <a:xfrm>
                                <a:off x="0" y="0"/>
                                <a:ext cx="42545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20" o:spid="_x0000_s1026" type="#_x0000_t13" style="position:absolute;margin-left:155.85pt;margin-top:100.05pt;width:3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" adj="18699" fillcolor="#4f81bd [3204]" strokecolor="#243f60 [1604]" strokeweight="2pt"/>
                  </w:pict>
                </mc:Fallback>
              </mc:AlternateContent>
            </w:r>
            <w:r w:rsidRPr="006E463C">
              <w:rPr>
                <w:rFonts w:ascii="Times New Roman" w:hAnsi="Times New Roman" w:cs="Times New Roman"/>
              </w:rPr>
              <w:t xml:space="preserve">Орієнтуватись на індивідуальний роз-виток дівчат і хлопців, їхні уподобання, можливості у навчанні, оволодінні профе-сійними вміннями. Поважати і підтримува-ти їхні бажання розвивати здібності, про-являти інтереси, яскраво виражати свою індивідуальність безвідносно до статі.   </w:t>
            </w:r>
          </w:p>
        </w:tc>
        <w:tc>
          <w:tcPr>
            <w:tcW w:w="4252" w:type="dxa"/>
            <w:shd w:val="clear" w:color="auto" w:fill="auto"/>
          </w:tcPr>
          <w:p w:rsidR="00720A85" w:rsidRPr="006E463C" w:rsidRDefault="00720A85" w:rsidP="006E463C">
            <w:pPr>
              <w:tabs>
                <w:tab w:val="left" w:pos="345"/>
                <w:tab w:val="left" w:pos="825"/>
              </w:tabs>
              <w:rPr>
                <w:rFonts w:ascii="Times New Roman" w:hAnsi="Times New Roman" w:cs="Times New Roman"/>
              </w:rPr>
            </w:pPr>
            <w:r w:rsidRPr="006E463C">
              <w:rPr>
                <w:rFonts w:ascii="Times New Roman" w:hAnsi="Times New Roman" w:cs="Times New Roman"/>
              </w:rPr>
              <w:t>«Потрібно підняти стільці і прибрати у класі. Хто яку роботу бажає виконувати?»</w:t>
            </w:r>
            <w:r w:rsidR="006E463C" w:rsidRPr="006E463C">
              <w:rPr>
                <w:rFonts w:ascii="Times New Roman" w:hAnsi="Times New Roman" w:cs="Times New Roman"/>
              </w:rPr>
              <w:t xml:space="preserve">, </w:t>
            </w:r>
            <w:r w:rsidRPr="006E463C">
              <w:rPr>
                <w:rFonts w:ascii="Times New Roman" w:hAnsi="Times New Roman" w:cs="Times New Roman"/>
              </w:rPr>
              <w:t xml:space="preserve">«Дівчата, будьте у тренді: іди в </w:t>
            </w:r>
            <w:r w:rsidRPr="006E463C">
              <w:rPr>
                <w:rFonts w:ascii="Times New Roman" w:hAnsi="Times New Roman" w:cs="Times New Roman"/>
                <w:lang w:val="en-US"/>
              </w:rPr>
              <w:t>STEM</w:t>
            </w:r>
            <w:r w:rsidRPr="006E463C">
              <w:rPr>
                <w:rFonts w:ascii="Times New Roman" w:hAnsi="Times New Roman" w:cs="Times New Roman"/>
              </w:rPr>
              <w:t>!», «Дівчата і хлопці, зробімо нашу школу центром креатив</w:t>
            </w:r>
            <w:r w:rsidR="006E463C" w:rsidRPr="006E463C">
              <w:rPr>
                <w:rFonts w:ascii="Times New Roman" w:hAnsi="Times New Roman" w:cs="Times New Roman"/>
              </w:rPr>
              <w:t>-</w:t>
            </w:r>
            <w:r w:rsidRPr="006E463C">
              <w:rPr>
                <w:rFonts w:ascii="Times New Roman" w:hAnsi="Times New Roman" w:cs="Times New Roman"/>
              </w:rPr>
              <w:t>ності, інновацій і дизайну!» «Увесь світ визнав бокс жіночим видом спорту і його включено до програми Олімпійських ігор у 2012 р.».</w:t>
            </w:r>
          </w:p>
        </w:tc>
      </w:tr>
      <w:tr w:rsidR="00720A85" w:rsidRPr="00D53890" w:rsidTr="009117ED">
        <w:tc>
          <w:tcPr>
            <w:tcW w:w="534" w:type="dxa"/>
          </w:tcPr>
          <w:p w:rsidR="00720A85" w:rsidRPr="00336E5E" w:rsidRDefault="00720A85" w:rsidP="009117ED">
            <w:pPr>
              <w:tabs>
                <w:tab w:val="left" w:pos="345"/>
                <w:tab w:val="left" w:pos="825"/>
              </w:tabs>
              <w:rPr>
                <w:rFonts w:ascii="ArialNarrow" w:hAnsi="ArialNarrow" w:cs="ArialNarrow"/>
                <w:b/>
                <w:sz w:val="24"/>
                <w:szCs w:val="24"/>
              </w:rPr>
            </w:pPr>
            <w:r>
              <w:rPr>
                <w:rFonts w:ascii="ArialNarrow" w:hAnsi="ArialNarrow" w:cs="ArialNarrow"/>
                <w:b/>
                <w:sz w:val="24"/>
                <w:szCs w:val="24"/>
              </w:rPr>
              <w:lastRenderedPageBreak/>
              <w:t>5.</w:t>
            </w:r>
          </w:p>
        </w:tc>
        <w:tc>
          <w:tcPr>
            <w:tcW w:w="1842" w:type="dxa"/>
          </w:tcPr>
          <w:p w:rsidR="00720A85" w:rsidRPr="00F343BF" w:rsidRDefault="00720A85" w:rsidP="009117ED">
            <w:pPr>
              <w:tabs>
                <w:tab w:val="left" w:pos="345"/>
                <w:tab w:val="left" w:pos="825"/>
              </w:tabs>
              <w:rPr>
                <w:rFonts w:ascii="Times New Roman" w:hAnsi="Times New Roman" w:cs="Times New Roman"/>
              </w:rPr>
            </w:pPr>
            <w:r w:rsidRPr="00F343BF">
              <w:rPr>
                <w:rFonts w:ascii="ArialNarrow" w:hAnsi="ArialNarrow" w:cs="ArialNarrow"/>
                <w:b/>
              </w:rPr>
              <w:t xml:space="preserve">Створення умов для міжстатевого спілкування </w:t>
            </w:r>
          </w:p>
        </w:tc>
        <w:tc>
          <w:tcPr>
            <w:tcW w:w="2127" w:type="dxa"/>
          </w:tcPr>
          <w:p w:rsidR="00720A85" w:rsidRPr="006E463C" w:rsidRDefault="00720A85" w:rsidP="00B14456">
            <w:pPr>
              <w:tabs>
                <w:tab w:val="left" w:pos="345"/>
                <w:tab w:val="left" w:pos="825"/>
              </w:tabs>
              <w:rPr>
                <w:rFonts w:ascii="Times New Roman" w:hAnsi="Times New Roman" w:cs="Times New Roman"/>
              </w:rPr>
            </w:pPr>
            <w:r w:rsidRPr="006E463C">
              <w:rPr>
                <w:rFonts w:ascii="Times New Roman" w:hAnsi="Times New Roman" w:cs="Times New Roman"/>
              </w:rPr>
              <w:t>Об’єднання учнів та учениць у статево-змішані групи для проєктної, навчально-дослідної діяльності, роботи в малих гру-пах, проведення квес-тів та ін. інтеракцій.</w:t>
            </w:r>
          </w:p>
        </w:tc>
        <w:tc>
          <w:tcPr>
            <w:tcW w:w="2835" w:type="dxa"/>
            <w:shd w:val="clear" w:color="auto" w:fill="auto"/>
          </w:tcPr>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Створювати перешколи паритетній взаємодії у групах.</w:t>
            </w:r>
          </w:p>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Призначати на свій розсуд спікерів/спікерок, розподіляти доручення.</w:t>
            </w:r>
          </w:p>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«Вашим спікером буде …, оскільки він – єдиний хлопець у групі».</w:t>
            </w:r>
          </w:p>
        </w:tc>
        <w:tc>
          <w:tcPr>
            <w:tcW w:w="3969" w:type="dxa"/>
          </w:tcPr>
          <w:p w:rsidR="00720A85" w:rsidRPr="006E463C" w:rsidRDefault="00723C4C" w:rsidP="009117ED">
            <w:pPr>
              <w:tabs>
                <w:tab w:val="left" w:pos="0"/>
                <w:tab w:val="left" w:pos="34"/>
                <w:tab w:val="left" w:pos="318"/>
              </w:tabs>
              <w:jc w:val="both"/>
              <w:rPr>
                <w:rFonts w:ascii="Times New Roman" w:hAnsi="Times New Roman" w:cs="Times New Roman"/>
              </w:rPr>
            </w:pPr>
            <w:r w:rsidRPr="006E463C">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1BD0F958" wp14:editId="3AFA57B2">
                      <wp:simplePos x="0" y="0"/>
                      <wp:positionH relativeFrom="column">
                        <wp:posOffset>1924685</wp:posOffset>
                      </wp:positionH>
                      <wp:positionV relativeFrom="paragraph">
                        <wp:posOffset>1344930</wp:posOffset>
                      </wp:positionV>
                      <wp:extent cx="425450" cy="114300"/>
                      <wp:effectExtent l="0" t="19050" r="31750" b="38100"/>
                      <wp:wrapNone/>
                      <wp:docPr id="15" name="Стрелка вправо 15"/>
                      <wp:cNvGraphicFramePr/>
                      <a:graphic xmlns:a="http://schemas.openxmlformats.org/drawingml/2006/main">
                        <a:graphicData uri="http://schemas.microsoft.com/office/word/2010/wordprocessingShape">
                          <wps:wsp>
                            <wps:cNvSpPr/>
                            <wps:spPr>
                              <a:xfrm>
                                <a:off x="0" y="0"/>
                                <a:ext cx="42545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15" o:spid="_x0000_s1026" type="#_x0000_t13" style="position:absolute;margin-left:151.55pt;margin-top:105.9pt;width:3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" adj="18699" fillcolor="#4f81bd [3204]" strokecolor="#243f60 [1604]" strokeweight="2pt"/>
                  </w:pict>
                </mc:Fallback>
              </mc:AlternateContent>
            </w:r>
            <w:r w:rsidR="00720A85" w:rsidRPr="006E463C">
              <w:rPr>
                <w:rFonts w:ascii="Times New Roman" w:hAnsi="Times New Roman" w:cs="Times New Roman"/>
              </w:rPr>
              <w:t xml:space="preserve">Ініціювати роботу учнівства у статево-змішаних групах. Запропонувати для ратифікації правила паритетної взаємодії чи дати завдання розробити їх самостійно. Не здійснювати зовнішнього втручання у  вибори спікерів/спікерок, розподіл доручень між учасниками та учасницями статевозмішаних груп.      </w:t>
            </w:r>
          </w:p>
        </w:tc>
        <w:tc>
          <w:tcPr>
            <w:tcW w:w="4252" w:type="dxa"/>
            <w:shd w:val="clear" w:color="auto" w:fill="auto"/>
          </w:tcPr>
          <w:p w:rsidR="00720A85" w:rsidRPr="006E463C" w:rsidRDefault="00720A85" w:rsidP="009117ED">
            <w:pPr>
              <w:tabs>
                <w:tab w:val="left" w:pos="345"/>
                <w:tab w:val="left" w:pos="825"/>
              </w:tabs>
              <w:ind w:right="-108"/>
              <w:rPr>
                <w:rFonts w:ascii="Times New Roman" w:hAnsi="Times New Roman" w:cs="Times New Roman"/>
              </w:rPr>
            </w:pPr>
            <w:r w:rsidRPr="006E463C">
              <w:rPr>
                <w:rFonts w:ascii="Times New Roman" w:hAnsi="Times New Roman" w:cs="Times New Roman"/>
              </w:rPr>
              <w:t>«Об’єднайтесь у дві (три, чотири,…) групи, дотримуючись вимоги: у групах має бути однакова чи приблизно однакова кількість дівчат і хлопців». «Розробіть правила роботи у своїй групі, щоби усі перебували у рівних умовах і ніхто не був дискримінованим».</w:t>
            </w:r>
          </w:p>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«Оберіть спікера/спікерку і розподіліть між собою обов’язки».</w:t>
            </w:r>
          </w:p>
        </w:tc>
      </w:tr>
      <w:tr w:rsidR="00720A85" w:rsidRPr="00D53890" w:rsidTr="009117ED">
        <w:tc>
          <w:tcPr>
            <w:tcW w:w="534" w:type="dxa"/>
          </w:tcPr>
          <w:p w:rsidR="00720A85" w:rsidRPr="00336E5E" w:rsidRDefault="00720A85" w:rsidP="009117ED">
            <w:pPr>
              <w:tabs>
                <w:tab w:val="left" w:pos="345"/>
                <w:tab w:val="left" w:pos="825"/>
              </w:tabs>
              <w:rPr>
                <w:rFonts w:ascii="ArialNarrow" w:hAnsi="ArialNarrow" w:cs="ArialNarrow"/>
                <w:b/>
                <w:sz w:val="24"/>
                <w:szCs w:val="24"/>
              </w:rPr>
            </w:pPr>
            <w:r>
              <w:rPr>
                <w:rFonts w:ascii="ArialNarrow" w:hAnsi="ArialNarrow" w:cs="ArialNarrow"/>
                <w:b/>
                <w:sz w:val="24"/>
                <w:szCs w:val="24"/>
              </w:rPr>
              <w:t>6.</w:t>
            </w:r>
          </w:p>
        </w:tc>
        <w:tc>
          <w:tcPr>
            <w:tcW w:w="1842" w:type="dxa"/>
          </w:tcPr>
          <w:p w:rsidR="00720A85" w:rsidRPr="00E149BE" w:rsidRDefault="00720A85" w:rsidP="009117ED">
            <w:pPr>
              <w:tabs>
                <w:tab w:val="left" w:pos="345"/>
                <w:tab w:val="left" w:pos="825"/>
              </w:tabs>
              <w:rPr>
                <w:rFonts w:ascii="Times New Roman" w:hAnsi="Times New Roman" w:cs="Times New Roman"/>
                <w:b/>
              </w:rPr>
            </w:pPr>
            <w:r>
              <w:rPr>
                <w:rFonts w:ascii="Times New Roman" w:hAnsi="Times New Roman" w:cs="Times New Roman"/>
                <w:b/>
              </w:rPr>
              <w:t>Сегрегація і поляризація за ознакою статі</w:t>
            </w:r>
            <w:r w:rsidRPr="00E149BE">
              <w:rPr>
                <w:rFonts w:ascii="Times New Roman" w:hAnsi="Times New Roman" w:cs="Times New Roman"/>
                <w:b/>
              </w:rPr>
              <w:t xml:space="preserve"> </w:t>
            </w:r>
          </w:p>
        </w:tc>
        <w:tc>
          <w:tcPr>
            <w:tcW w:w="2127" w:type="dxa"/>
          </w:tcPr>
          <w:p w:rsidR="00720A85" w:rsidRPr="006E463C" w:rsidRDefault="00720A85" w:rsidP="006E463C">
            <w:pPr>
              <w:tabs>
                <w:tab w:val="left" w:pos="345"/>
                <w:tab w:val="left" w:pos="825"/>
              </w:tabs>
              <w:ind w:right="-108"/>
              <w:rPr>
                <w:rFonts w:ascii="Times New Roman" w:hAnsi="Times New Roman" w:cs="Times New Roman"/>
                <w:b/>
              </w:rPr>
            </w:pPr>
            <w:r w:rsidRPr="006E463C">
              <w:rPr>
                <w:rFonts w:ascii="Times New Roman" w:hAnsi="Times New Roman" w:cs="Times New Roman"/>
              </w:rPr>
              <w:t>Зумисне розділення осіб жін</w:t>
            </w:r>
            <w:r w:rsidR="006E463C" w:rsidRPr="006E463C">
              <w:rPr>
                <w:rFonts w:ascii="Times New Roman" w:hAnsi="Times New Roman" w:cs="Times New Roman"/>
              </w:rPr>
              <w:t>.</w:t>
            </w:r>
            <w:r w:rsidRPr="006E463C">
              <w:rPr>
                <w:rFonts w:ascii="Times New Roman" w:hAnsi="Times New Roman" w:cs="Times New Roman"/>
              </w:rPr>
              <w:t xml:space="preserve"> і чол</w:t>
            </w:r>
            <w:r w:rsidR="006E463C" w:rsidRPr="006E463C">
              <w:rPr>
                <w:rFonts w:ascii="Times New Roman" w:hAnsi="Times New Roman" w:cs="Times New Roman"/>
              </w:rPr>
              <w:t>.</w:t>
            </w:r>
            <w:r w:rsidRPr="006E463C">
              <w:rPr>
                <w:rFonts w:ascii="Times New Roman" w:hAnsi="Times New Roman" w:cs="Times New Roman"/>
              </w:rPr>
              <w:t>статі в освітньому просторі чи при виконанні завдань. Протиставляння жінок і чоловіків шляхом приписування їм різних форм соці</w:t>
            </w:r>
            <w:r w:rsidR="00934572" w:rsidRPr="006E463C">
              <w:rPr>
                <w:rFonts w:ascii="Times New Roman" w:hAnsi="Times New Roman" w:cs="Times New Roman"/>
              </w:rPr>
              <w:t>-</w:t>
            </w:r>
            <w:r w:rsidRPr="006E463C">
              <w:rPr>
                <w:rFonts w:ascii="Times New Roman" w:hAnsi="Times New Roman" w:cs="Times New Roman"/>
              </w:rPr>
              <w:t xml:space="preserve">альної активності, відмінних рис. </w:t>
            </w:r>
          </w:p>
        </w:tc>
        <w:tc>
          <w:tcPr>
            <w:tcW w:w="2835" w:type="dxa"/>
            <w:shd w:val="clear" w:color="auto" w:fill="auto"/>
          </w:tcPr>
          <w:p w:rsidR="00720A85" w:rsidRPr="006E463C" w:rsidRDefault="00720A85" w:rsidP="009117ED">
            <w:pPr>
              <w:rPr>
                <w:rFonts w:ascii="Times New Roman" w:hAnsi="Times New Roman" w:cs="Times New Roman"/>
              </w:rPr>
            </w:pPr>
            <w:r w:rsidRPr="006E463C">
              <w:rPr>
                <w:rFonts w:ascii="Times New Roman" w:hAnsi="Times New Roman" w:cs="Times New Roman"/>
              </w:rPr>
              <w:t>«Дівчата вивчатимуть обслуговуючу працю, а хлопці – трудове навчання»</w:t>
            </w:r>
          </w:p>
          <w:p w:rsidR="00720A85" w:rsidRPr="006E463C" w:rsidRDefault="00720A85" w:rsidP="009117ED">
            <w:pPr>
              <w:rPr>
                <w:rFonts w:ascii="Times New Roman" w:hAnsi="Times New Roman" w:cs="Times New Roman"/>
              </w:rPr>
            </w:pPr>
            <w:r w:rsidRPr="006E463C">
              <w:rPr>
                <w:rFonts w:ascii="Times New Roman" w:hAnsi="Times New Roman" w:cs="Times New Roman"/>
              </w:rPr>
              <w:t xml:space="preserve">«Дівчата боязкіші, а хлопці– сміливіші». </w:t>
            </w:r>
          </w:p>
          <w:p w:rsidR="00720A85" w:rsidRPr="006E463C" w:rsidRDefault="00720A85" w:rsidP="009117ED">
            <w:pPr>
              <w:rPr>
                <w:rFonts w:ascii="Times New Roman" w:hAnsi="Times New Roman" w:cs="Times New Roman"/>
              </w:rPr>
            </w:pPr>
            <w:r w:rsidRPr="006E463C">
              <w:rPr>
                <w:rFonts w:ascii="Times New Roman" w:hAnsi="Times New Roman" w:cs="Times New Roman"/>
              </w:rPr>
              <w:t xml:space="preserve"> </w:t>
            </w:r>
          </w:p>
          <w:p w:rsidR="00720A85" w:rsidRPr="006E463C" w:rsidRDefault="00720A85" w:rsidP="009117ED">
            <w:pPr>
              <w:rPr>
                <w:rFonts w:ascii="Times New Roman" w:hAnsi="Times New Roman" w:cs="Times New Roman"/>
              </w:rPr>
            </w:pPr>
          </w:p>
        </w:tc>
        <w:tc>
          <w:tcPr>
            <w:tcW w:w="3969" w:type="dxa"/>
          </w:tcPr>
          <w:p w:rsidR="00720A85" w:rsidRPr="006E463C" w:rsidRDefault="00934572" w:rsidP="00720A85">
            <w:pPr>
              <w:pStyle w:val="a3"/>
              <w:numPr>
                <w:ilvl w:val="0"/>
                <w:numId w:val="24"/>
              </w:numPr>
              <w:tabs>
                <w:tab w:val="left" w:pos="175"/>
              </w:tabs>
              <w:ind w:left="0" w:firstLine="0"/>
              <w:jc w:val="both"/>
              <w:rPr>
                <w:rFonts w:ascii="Times New Roman" w:hAnsi="Times New Roman" w:cs="Times New Roman"/>
              </w:rPr>
            </w:pPr>
            <w:r w:rsidRPr="006E463C">
              <w:rPr>
                <w:noProof/>
              </w:rPr>
              <mc:AlternateContent>
                <mc:Choice Requires="wps">
                  <w:drawing>
                    <wp:anchor distT="0" distB="0" distL="114300" distR="114300" simplePos="0" relativeHeight="251670528" behindDoc="0" locked="0" layoutInCell="1" allowOverlap="1" wp14:anchorId="31032061" wp14:editId="5FFE0579">
                      <wp:simplePos x="0" y="0"/>
                      <wp:positionH relativeFrom="column">
                        <wp:posOffset>1934210</wp:posOffset>
                      </wp:positionH>
                      <wp:positionV relativeFrom="paragraph">
                        <wp:posOffset>878840</wp:posOffset>
                      </wp:positionV>
                      <wp:extent cx="425450" cy="114300"/>
                      <wp:effectExtent l="0" t="19050" r="31750" b="38100"/>
                      <wp:wrapNone/>
                      <wp:docPr id="19" name="Стрелка вправо 19"/>
                      <wp:cNvGraphicFramePr/>
                      <a:graphic xmlns:a="http://schemas.openxmlformats.org/drawingml/2006/main">
                        <a:graphicData uri="http://schemas.microsoft.com/office/word/2010/wordprocessingShape">
                          <wps:wsp>
                            <wps:cNvSpPr/>
                            <wps:spPr>
                              <a:xfrm>
                                <a:off x="0" y="0"/>
                                <a:ext cx="425450" cy="114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19" o:spid="_x0000_s1026" type="#_x0000_t13" style="position:absolute;margin-left:152.3pt;margin-top:69.2pt;width:3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" adj="18699" fillcolor="#4f81bd [3204]" strokecolor="#243f60 [1604]" strokeweight="2pt"/>
                  </w:pict>
                </mc:Fallback>
              </mc:AlternateContent>
            </w:r>
            <w:r w:rsidR="00720A85" w:rsidRPr="006E463C">
              <w:rPr>
                <w:rFonts w:ascii="Times New Roman" w:hAnsi="Times New Roman" w:cs="Times New Roman"/>
              </w:rPr>
              <w:t>Забезпечувати рівні можливості для представників обох статей в активному освоєнні освітнього простору, одночасному користуванні навчальним, спортивним інвентарем тощо.</w:t>
            </w:r>
          </w:p>
          <w:p w:rsidR="00720A85" w:rsidRPr="006E463C" w:rsidRDefault="00720A85" w:rsidP="009117ED">
            <w:pPr>
              <w:pStyle w:val="a3"/>
              <w:tabs>
                <w:tab w:val="left" w:pos="317"/>
              </w:tabs>
              <w:ind w:left="175"/>
              <w:rPr>
                <w:rFonts w:ascii="Times New Roman" w:hAnsi="Times New Roman" w:cs="Times New Roman"/>
              </w:rPr>
            </w:pPr>
            <w:r w:rsidRPr="006E463C">
              <w:rPr>
                <w:rFonts w:ascii="Times New Roman" w:hAnsi="Times New Roman" w:cs="Times New Roman"/>
              </w:rPr>
              <w:t xml:space="preserve"> </w:t>
            </w:r>
          </w:p>
          <w:p w:rsidR="00720A85" w:rsidRPr="006E463C" w:rsidRDefault="00720A85" w:rsidP="009117ED">
            <w:pPr>
              <w:rPr>
                <w:rFonts w:ascii="Times New Roman" w:hAnsi="Times New Roman" w:cs="Times New Roman"/>
              </w:rPr>
            </w:pPr>
          </w:p>
          <w:p w:rsidR="00720A85" w:rsidRPr="006E463C" w:rsidRDefault="00720A85" w:rsidP="009117ED">
            <w:pPr>
              <w:rPr>
                <w:rFonts w:ascii="Times New Roman" w:hAnsi="Times New Roman" w:cs="Times New Roman"/>
              </w:rPr>
            </w:pPr>
          </w:p>
          <w:p w:rsidR="00720A85" w:rsidRPr="006E463C" w:rsidRDefault="00720A85" w:rsidP="009117ED">
            <w:pPr>
              <w:jc w:val="right"/>
              <w:rPr>
                <w:rFonts w:ascii="Times New Roman" w:hAnsi="Times New Roman" w:cs="Times New Roman"/>
              </w:rPr>
            </w:pPr>
          </w:p>
        </w:tc>
        <w:tc>
          <w:tcPr>
            <w:tcW w:w="4252" w:type="dxa"/>
            <w:shd w:val="clear" w:color="auto" w:fill="auto"/>
          </w:tcPr>
          <w:p w:rsidR="00720A85" w:rsidRPr="006E463C" w:rsidRDefault="00720A85" w:rsidP="009117ED">
            <w:pPr>
              <w:tabs>
                <w:tab w:val="left" w:pos="345"/>
                <w:tab w:val="left" w:pos="825"/>
              </w:tabs>
              <w:rPr>
                <w:rFonts w:ascii="Times New Roman" w:hAnsi="Times New Roman" w:cs="Times New Roman"/>
              </w:rPr>
            </w:pPr>
          </w:p>
          <w:p w:rsidR="00720A85" w:rsidRPr="006E463C" w:rsidRDefault="00720A85" w:rsidP="009117ED">
            <w:pPr>
              <w:tabs>
                <w:tab w:val="left" w:pos="345"/>
                <w:tab w:val="left" w:pos="825"/>
              </w:tabs>
              <w:rPr>
                <w:rFonts w:ascii="Times New Roman" w:hAnsi="Times New Roman" w:cs="Times New Roman"/>
              </w:rPr>
            </w:pPr>
            <w:r w:rsidRPr="006E463C">
              <w:rPr>
                <w:rFonts w:ascii="Times New Roman" w:hAnsi="Times New Roman" w:cs="Times New Roman"/>
              </w:rPr>
              <w:t xml:space="preserve">«У середині вибірок дівчат і вибірок хлопців насправді може бути більше відмінностей, ніж між їхніми статевими групами». </w:t>
            </w:r>
          </w:p>
          <w:p w:rsidR="00720A85" w:rsidRPr="006E463C" w:rsidRDefault="00720A85" w:rsidP="009117ED">
            <w:pPr>
              <w:tabs>
                <w:tab w:val="left" w:pos="345"/>
                <w:tab w:val="left" w:pos="825"/>
              </w:tabs>
              <w:rPr>
                <w:rFonts w:ascii="Times New Roman" w:hAnsi="Times New Roman" w:cs="Times New Roman"/>
              </w:rPr>
            </w:pPr>
          </w:p>
          <w:p w:rsidR="00720A85" w:rsidRPr="006E463C" w:rsidRDefault="00720A85" w:rsidP="009117ED">
            <w:pPr>
              <w:tabs>
                <w:tab w:val="left" w:pos="345"/>
                <w:tab w:val="left" w:pos="825"/>
              </w:tabs>
              <w:rPr>
                <w:rFonts w:ascii="Times New Roman" w:hAnsi="Times New Roman" w:cs="Times New Roman"/>
              </w:rPr>
            </w:pPr>
          </w:p>
        </w:tc>
      </w:tr>
    </w:tbl>
    <w:p w:rsidR="008A4339" w:rsidRDefault="008A4339" w:rsidP="008E5589">
      <w:pPr>
        <w:tabs>
          <w:tab w:val="left" w:pos="11718"/>
        </w:tabs>
        <w:jc w:val="both"/>
        <w:rPr>
          <w:rFonts w:ascii="Times New Roman" w:hAnsi="Times New Roman" w:cs="Times New Roman"/>
          <w:sz w:val="28"/>
          <w:szCs w:val="28"/>
        </w:rPr>
      </w:pPr>
    </w:p>
    <w:p w:rsidR="008A4339" w:rsidRDefault="008A4339" w:rsidP="008E5589">
      <w:pPr>
        <w:tabs>
          <w:tab w:val="left" w:pos="11718"/>
        </w:tabs>
        <w:jc w:val="both"/>
        <w:rPr>
          <w:rFonts w:ascii="Times New Roman" w:hAnsi="Times New Roman" w:cs="Times New Roman"/>
          <w:sz w:val="28"/>
          <w:szCs w:val="28"/>
        </w:rPr>
      </w:pPr>
    </w:p>
    <w:p w:rsidR="00016550" w:rsidRDefault="00016550" w:rsidP="00016550">
      <w:pPr>
        <w:jc w:val="right"/>
        <w:rPr>
          <w:rFonts w:ascii="Times New Roman" w:hAnsi="Times New Roman" w:cs="Times New Roman"/>
          <w:b/>
          <w:sz w:val="28"/>
          <w:szCs w:val="28"/>
        </w:rPr>
        <w:sectPr w:rsidR="00016550" w:rsidSect="0043679A">
          <w:pgSz w:w="16838" w:h="11906" w:orient="landscape"/>
          <w:pgMar w:top="624" w:right="567" w:bottom="1418" w:left="567" w:header="709" w:footer="709" w:gutter="0"/>
          <w:pgNumType w:start="2" w:chapStyle="1"/>
          <w:cols w:space="708"/>
          <w:docGrid w:linePitch="360"/>
        </w:sectPr>
      </w:pPr>
    </w:p>
    <w:p w:rsidR="00016550" w:rsidRDefault="00F1273C" w:rsidP="00016550">
      <w:pPr>
        <w:jc w:val="right"/>
        <w:rPr>
          <w:rFonts w:ascii="Times New Roman" w:hAnsi="Times New Roman" w:cs="Times New Roman"/>
          <w:sz w:val="28"/>
          <w:szCs w:val="28"/>
        </w:rPr>
      </w:pPr>
      <w:r>
        <w:rPr>
          <w:rFonts w:ascii="Times New Roman" w:hAnsi="Times New Roman" w:cs="Times New Roman"/>
          <w:b/>
          <w:sz w:val="28"/>
          <w:szCs w:val="28"/>
        </w:rPr>
        <w:lastRenderedPageBreak/>
        <w:t>ДОДАТОК Д.1</w:t>
      </w:r>
    </w:p>
    <w:p w:rsidR="00016550" w:rsidRDefault="00016550" w:rsidP="00016550">
      <w:pPr>
        <w:jc w:val="both"/>
        <w:rPr>
          <w:rFonts w:ascii="Times New Roman" w:hAnsi="Times New Roman" w:cs="Times New Roman"/>
          <w:sz w:val="28"/>
          <w:szCs w:val="28"/>
        </w:rPr>
      </w:pPr>
      <w:r>
        <w:rPr>
          <w:rFonts w:ascii="Times New Roman" w:hAnsi="Times New Roman" w:cs="Times New Roman"/>
          <w:sz w:val="28"/>
          <w:szCs w:val="28"/>
        </w:rPr>
        <w:t>Таблиця 1  Розподіл відповідей респондентів (жіноча вибірка)</w:t>
      </w:r>
    </w:p>
    <w:tbl>
      <w:tblPr>
        <w:tblStyle w:val="2-61"/>
        <w:tblW w:w="8893" w:type="dxa"/>
        <w:tblLook w:val="04A0" w:firstRow="1" w:lastRow="0" w:firstColumn="1" w:lastColumn="0" w:noHBand="0" w:noVBand="1"/>
      </w:tblPr>
      <w:tblGrid>
        <w:gridCol w:w="939"/>
        <w:gridCol w:w="4562"/>
        <w:gridCol w:w="1282"/>
        <w:gridCol w:w="2110"/>
      </w:tblGrid>
      <w:tr w:rsidR="00016550" w:rsidRPr="00DA58BE" w:rsidTr="00016550">
        <w:trPr>
          <w:cnfStyle w:val="100000000000" w:firstRow="1" w:lastRow="0" w:firstColumn="0" w:lastColumn="0" w:oddVBand="0" w:evenVBand="0" w:oddHBand="0" w:evenHBand="0" w:firstRowFirstColumn="0" w:firstRowLastColumn="0" w:lastRowFirstColumn="0" w:lastRowLastColumn="0"/>
          <w:trHeight w:val="616"/>
        </w:trPr>
        <w:tc>
          <w:tcPr>
            <w:cnfStyle w:val="001000000100" w:firstRow="0" w:lastRow="0" w:firstColumn="1" w:lastColumn="0" w:oddVBand="0" w:evenVBand="0" w:oddHBand="0" w:evenHBand="0" w:firstRowFirstColumn="1" w:firstRowLastColumn="0" w:lastRowFirstColumn="0" w:lastRowLastColumn="0"/>
            <w:tcW w:w="8893" w:type="dxa"/>
            <w:gridSpan w:val="4"/>
            <w:noWrap/>
            <w:hideMark/>
          </w:tcPr>
          <w:p w:rsidR="00016550" w:rsidRPr="00DA58BE" w:rsidRDefault="00016550" w:rsidP="00553267">
            <w:pPr>
              <w:jc w:val="center"/>
              <w:rPr>
                <w:rFonts w:ascii="Calibri" w:eastAsia="Times New Roman" w:hAnsi="Calibri" w:cs="Times New Roman"/>
                <w:color w:val="FFFFFF"/>
                <w:lang w:val="ru-RU" w:eastAsia="en-US"/>
              </w:rPr>
            </w:pPr>
            <w:r w:rsidRPr="00DA58BE">
              <w:rPr>
                <w:rFonts w:ascii="Calibri" w:eastAsia="Times New Roman" w:hAnsi="Calibri" w:cs="Times New Roman"/>
                <w:color w:val="FFFFFF"/>
                <w:lang w:val="ru-RU" w:eastAsia="en-US"/>
              </w:rPr>
              <w:t>Жінки. Середнє значення по кожному запитанню</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w:t>
            </w:r>
          </w:p>
        </w:tc>
        <w:tc>
          <w:tcPr>
            <w:tcW w:w="456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№5</w:t>
            </w:r>
          </w:p>
        </w:tc>
        <w:tc>
          <w:tcPr>
            <w:tcW w:w="128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4,18</w:t>
            </w:r>
          </w:p>
        </w:tc>
        <w:tc>
          <w:tcPr>
            <w:tcW w:w="2110"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83,60%</w:t>
            </w:r>
          </w:p>
        </w:tc>
      </w:tr>
      <w:tr w:rsidR="00016550" w:rsidRPr="00DA58BE" w:rsidTr="00016550">
        <w:trPr>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2.</w:t>
            </w:r>
          </w:p>
        </w:tc>
        <w:tc>
          <w:tcPr>
            <w:tcW w:w="456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№6</w:t>
            </w:r>
          </w:p>
        </w:tc>
        <w:tc>
          <w:tcPr>
            <w:tcW w:w="128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4,13</w:t>
            </w:r>
          </w:p>
        </w:tc>
        <w:tc>
          <w:tcPr>
            <w:tcW w:w="2110"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82,60%</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3.</w:t>
            </w:r>
          </w:p>
        </w:tc>
        <w:tc>
          <w:tcPr>
            <w:tcW w:w="456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№13</w:t>
            </w:r>
          </w:p>
        </w:tc>
        <w:tc>
          <w:tcPr>
            <w:tcW w:w="128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3,87</w:t>
            </w:r>
          </w:p>
        </w:tc>
        <w:tc>
          <w:tcPr>
            <w:tcW w:w="2110"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77,40%</w:t>
            </w:r>
          </w:p>
        </w:tc>
      </w:tr>
      <w:tr w:rsidR="00016550" w:rsidRPr="00DA58BE" w:rsidTr="00016550">
        <w:trPr>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4.</w:t>
            </w:r>
          </w:p>
        </w:tc>
        <w:tc>
          <w:tcPr>
            <w:tcW w:w="456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№3</w:t>
            </w:r>
          </w:p>
        </w:tc>
        <w:tc>
          <w:tcPr>
            <w:tcW w:w="128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3,66</w:t>
            </w:r>
          </w:p>
        </w:tc>
        <w:tc>
          <w:tcPr>
            <w:tcW w:w="2110"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73,20%</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5.</w:t>
            </w:r>
          </w:p>
        </w:tc>
        <w:tc>
          <w:tcPr>
            <w:tcW w:w="456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№12</w:t>
            </w:r>
          </w:p>
        </w:tc>
        <w:tc>
          <w:tcPr>
            <w:tcW w:w="128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3,46</w:t>
            </w:r>
          </w:p>
        </w:tc>
        <w:tc>
          <w:tcPr>
            <w:tcW w:w="2110"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69,20%</w:t>
            </w:r>
          </w:p>
        </w:tc>
      </w:tr>
      <w:tr w:rsidR="00016550" w:rsidRPr="00DA58BE" w:rsidTr="00016550">
        <w:trPr>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6.</w:t>
            </w:r>
          </w:p>
        </w:tc>
        <w:tc>
          <w:tcPr>
            <w:tcW w:w="456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№2</w:t>
            </w:r>
          </w:p>
        </w:tc>
        <w:tc>
          <w:tcPr>
            <w:tcW w:w="128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3,42</w:t>
            </w:r>
          </w:p>
        </w:tc>
        <w:tc>
          <w:tcPr>
            <w:tcW w:w="2110"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68,40%</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7.</w:t>
            </w:r>
          </w:p>
        </w:tc>
        <w:tc>
          <w:tcPr>
            <w:tcW w:w="456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w:t>
            </w:r>
          </w:p>
        </w:tc>
        <w:tc>
          <w:tcPr>
            <w:tcW w:w="128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3,37</w:t>
            </w:r>
          </w:p>
        </w:tc>
        <w:tc>
          <w:tcPr>
            <w:tcW w:w="2110"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67,40%</w:t>
            </w:r>
          </w:p>
        </w:tc>
      </w:tr>
      <w:tr w:rsidR="00016550" w:rsidRPr="00DA58BE" w:rsidTr="00016550">
        <w:trPr>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8.</w:t>
            </w:r>
          </w:p>
        </w:tc>
        <w:tc>
          <w:tcPr>
            <w:tcW w:w="456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№19</w:t>
            </w:r>
          </w:p>
        </w:tc>
        <w:tc>
          <w:tcPr>
            <w:tcW w:w="128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3,07</w:t>
            </w:r>
          </w:p>
        </w:tc>
        <w:tc>
          <w:tcPr>
            <w:tcW w:w="2110"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61,40%</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9.</w:t>
            </w:r>
          </w:p>
        </w:tc>
        <w:tc>
          <w:tcPr>
            <w:tcW w:w="456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№17</w:t>
            </w:r>
          </w:p>
        </w:tc>
        <w:tc>
          <w:tcPr>
            <w:tcW w:w="128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2,94</w:t>
            </w:r>
          </w:p>
        </w:tc>
        <w:tc>
          <w:tcPr>
            <w:tcW w:w="2110"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58,80%</w:t>
            </w:r>
          </w:p>
        </w:tc>
      </w:tr>
      <w:tr w:rsidR="00016550" w:rsidRPr="00DA58BE" w:rsidTr="00016550">
        <w:trPr>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10.</w:t>
            </w:r>
          </w:p>
        </w:tc>
        <w:tc>
          <w:tcPr>
            <w:tcW w:w="456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№7</w:t>
            </w:r>
          </w:p>
        </w:tc>
        <w:tc>
          <w:tcPr>
            <w:tcW w:w="128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2,90</w:t>
            </w:r>
          </w:p>
        </w:tc>
        <w:tc>
          <w:tcPr>
            <w:tcW w:w="2110"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58,00%</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11.</w:t>
            </w:r>
          </w:p>
        </w:tc>
        <w:tc>
          <w:tcPr>
            <w:tcW w:w="456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№8</w:t>
            </w:r>
          </w:p>
        </w:tc>
        <w:tc>
          <w:tcPr>
            <w:tcW w:w="128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2,86</w:t>
            </w:r>
          </w:p>
        </w:tc>
        <w:tc>
          <w:tcPr>
            <w:tcW w:w="2110"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57,20%</w:t>
            </w:r>
          </w:p>
        </w:tc>
      </w:tr>
      <w:tr w:rsidR="00016550" w:rsidRPr="00DA58BE" w:rsidTr="00016550">
        <w:trPr>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12.</w:t>
            </w:r>
          </w:p>
        </w:tc>
        <w:tc>
          <w:tcPr>
            <w:tcW w:w="456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№16</w:t>
            </w:r>
          </w:p>
        </w:tc>
        <w:tc>
          <w:tcPr>
            <w:tcW w:w="128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2,73</w:t>
            </w:r>
          </w:p>
        </w:tc>
        <w:tc>
          <w:tcPr>
            <w:tcW w:w="2110"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54,60%</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13.</w:t>
            </w:r>
          </w:p>
        </w:tc>
        <w:tc>
          <w:tcPr>
            <w:tcW w:w="456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№15</w:t>
            </w:r>
          </w:p>
        </w:tc>
        <w:tc>
          <w:tcPr>
            <w:tcW w:w="128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2,71</w:t>
            </w:r>
          </w:p>
        </w:tc>
        <w:tc>
          <w:tcPr>
            <w:tcW w:w="2110"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54,20%</w:t>
            </w:r>
          </w:p>
        </w:tc>
      </w:tr>
      <w:tr w:rsidR="00016550" w:rsidRPr="00DA58BE" w:rsidTr="00016550">
        <w:trPr>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14.</w:t>
            </w:r>
          </w:p>
        </w:tc>
        <w:tc>
          <w:tcPr>
            <w:tcW w:w="456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№11</w:t>
            </w:r>
          </w:p>
        </w:tc>
        <w:tc>
          <w:tcPr>
            <w:tcW w:w="128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2,51</w:t>
            </w:r>
          </w:p>
        </w:tc>
        <w:tc>
          <w:tcPr>
            <w:tcW w:w="2110"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50,20%</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15.</w:t>
            </w:r>
          </w:p>
        </w:tc>
        <w:tc>
          <w:tcPr>
            <w:tcW w:w="456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№10</w:t>
            </w:r>
          </w:p>
        </w:tc>
        <w:tc>
          <w:tcPr>
            <w:tcW w:w="128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2,49</w:t>
            </w:r>
          </w:p>
        </w:tc>
        <w:tc>
          <w:tcPr>
            <w:tcW w:w="2110"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49,80%</w:t>
            </w:r>
          </w:p>
        </w:tc>
      </w:tr>
      <w:tr w:rsidR="00016550" w:rsidRPr="00DA58BE" w:rsidTr="00016550">
        <w:trPr>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16.</w:t>
            </w:r>
          </w:p>
        </w:tc>
        <w:tc>
          <w:tcPr>
            <w:tcW w:w="456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№14</w:t>
            </w:r>
          </w:p>
        </w:tc>
        <w:tc>
          <w:tcPr>
            <w:tcW w:w="128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2,46</w:t>
            </w:r>
          </w:p>
        </w:tc>
        <w:tc>
          <w:tcPr>
            <w:tcW w:w="2110"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49,20%</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17.</w:t>
            </w:r>
          </w:p>
        </w:tc>
        <w:tc>
          <w:tcPr>
            <w:tcW w:w="456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№9</w:t>
            </w:r>
          </w:p>
        </w:tc>
        <w:tc>
          <w:tcPr>
            <w:tcW w:w="128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2,32</w:t>
            </w:r>
          </w:p>
        </w:tc>
        <w:tc>
          <w:tcPr>
            <w:tcW w:w="2110"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46,40%</w:t>
            </w:r>
          </w:p>
        </w:tc>
      </w:tr>
      <w:tr w:rsidR="00016550" w:rsidRPr="00DA58BE" w:rsidTr="00016550">
        <w:trPr>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18.</w:t>
            </w:r>
          </w:p>
        </w:tc>
        <w:tc>
          <w:tcPr>
            <w:tcW w:w="456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№18</w:t>
            </w:r>
          </w:p>
        </w:tc>
        <w:tc>
          <w:tcPr>
            <w:tcW w:w="1282"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2,55</w:t>
            </w:r>
          </w:p>
        </w:tc>
        <w:tc>
          <w:tcPr>
            <w:tcW w:w="2110"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51,00%</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939"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19.</w:t>
            </w:r>
          </w:p>
        </w:tc>
        <w:tc>
          <w:tcPr>
            <w:tcW w:w="456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№4</w:t>
            </w:r>
          </w:p>
        </w:tc>
        <w:tc>
          <w:tcPr>
            <w:tcW w:w="1282"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1,71</w:t>
            </w:r>
          </w:p>
        </w:tc>
        <w:tc>
          <w:tcPr>
            <w:tcW w:w="2110"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34,20%</w:t>
            </w:r>
          </w:p>
        </w:tc>
      </w:tr>
    </w:tbl>
    <w:p w:rsidR="00016550" w:rsidRDefault="00016550" w:rsidP="00016550">
      <w:pPr>
        <w:jc w:val="both"/>
        <w:rPr>
          <w:rFonts w:ascii="Times New Roman" w:hAnsi="Times New Roman" w:cs="Times New Roman"/>
          <w:sz w:val="28"/>
          <w:szCs w:val="28"/>
        </w:rPr>
      </w:pPr>
    </w:p>
    <w:p w:rsidR="00016550" w:rsidRDefault="00016550" w:rsidP="00016550">
      <w:pPr>
        <w:jc w:val="both"/>
        <w:rPr>
          <w:rFonts w:ascii="Times New Roman" w:hAnsi="Times New Roman" w:cs="Times New Roman"/>
          <w:sz w:val="28"/>
          <w:szCs w:val="28"/>
        </w:rPr>
      </w:pPr>
    </w:p>
    <w:p w:rsidR="00016550" w:rsidRDefault="00016550" w:rsidP="00016550">
      <w:pPr>
        <w:jc w:val="both"/>
        <w:rPr>
          <w:rFonts w:ascii="Times New Roman" w:hAnsi="Times New Roman" w:cs="Times New Roman"/>
          <w:sz w:val="28"/>
          <w:szCs w:val="28"/>
        </w:rPr>
      </w:pPr>
    </w:p>
    <w:p w:rsidR="00016550" w:rsidRDefault="00016550" w:rsidP="00016550">
      <w:pPr>
        <w:jc w:val="both"/>
        <w:rPr>
          <w:rFonts w:ascii="Times New Roman" w:hAnsi="Times New Roman" w:cs="Times New Roman"/>
          <w:sz w:val="28"/>
          <w:szCs w:val="28"/>
        </w:rPr>
      </w:pPr>
    </w:p>
    <w:p w:rsidR="00016550" w:rsidRDefault="00016550" w:rsidP="00016550">
      <w:pPr>
        <w:jc w:val="both"/>
        <w:rPr>
          <w:rFonts w:ascii="Times New Roman" w:hAnsi="Times New Roman" w:cs="Times New Roman"/>
          <w:sz w:val="28"/>
          <w:szCs w:val="28"/>
        </w:rPr>
      </w:pPr>
    </w:p>
    <w:p w:rsidR="00F1273C" w:rsidRDefault="00F1273C" w:rsidP="00F1273C">
      <w:pPr>
        <w:jc w:val="right"/>
        <w:rPr>
          <w:rFonts w:ascii="Times New Roman" w:hAnsi="Times New Roman" w:cs="Times New Roman"/>
          <w:sz w:val="28"/>
          <w:szCs w:val="28"/>
        </w:rPr>
      </w:pPr>
      <w:r>
        <w:rPr>
          <w:rFonts w:ascii="Times New Roman" w:hAnsi="Times New Roman" w:cs="Times New Roman"/>
          <w:sz w:val="28"/>
          <w:szCs w:val="28"/>
        </w:rPr>
        <w:lastRenderedPageBreak/>
        <w:t>Додаток Д2</w:t>
      </w:r>
    </w:p>
    <w:p w:rsidR="00016550" w:rsidRDefault="00016550" w:rsidP="00016550">
      <w:pPr>
        <w:jc w:val="both"/>
        <w:rPr>
          <w:rFonts w:ascii="Times New Roman" w:hAnsi="Times New Roman" w:cs="Times New Roman"/>
          <w:sz w:val="28"/>
          <w:szCs w:val="28"/>
        </w:rPr>
      </w:pPr>
      <w:r>
        <w:rPr>
          <w:rFonts w:ascii="Times New Roman" w:hAnsi="Times New Roman" w:cs="Times New Roman"/>
          <w:sz w:val="28"/>
          <w:szCs w:val="28"/>
        </w:rPr>
        <w:t>Таблиця  2  Розподіл відповідей респондентів (чоловіча вибірка)</w:t>
      </w:r>
    </w:p>
    <w:tbl>
      <w:tblPr>
        <w:tblStyle w:val="2-61"/>
        <w:tblW w:w="9102" w:type="dxa"/>
        <w:tblLook w:val="04A0" w:firstRow="1" w:lastRow="0" w:firstColumn="1" w:lastColumn="0" w:noHBand="0" w:noVBand="1"/>
      </w:tblPr>
      <w:tblGrid>
        <w:gridCol w:w="1035"/>
        <w:gridCol w:w="4621"/>
        <w:gridCol w:w="1298"/>
        <w:gridCol w:w="2148"/>
      </w:tblGrid>
      <w:tr w:rsidR="00016550" w:rsidRPr="00DA58BE" w:rsidTr="00016550">
        <w:trPr>
          <w:cnfStyle w:val="100000000000" w:firstRow="1" w:lastRow="0" w:firstColumn="0" w:lastColumn="0" w:oddVBand="0" w:evenVBand="0" w:oddHBand="0" w:evenHBand="0" w:firstRowFirstColumn="0" w:firstRowLastColumn="0" w:lastRowFirstColumn="0" w:lastRowLastColumn="0"/>
          <w:trHeight w:val="708"/>
        </w:trPr>
        <w:tc>
          <w:tcPr>
            <w:cnfStyle w:val="001000000100" w:firstRow="0" w:lastRow="0" w:firstColumn="1" w:lastColumn="0" w:oddVBand="0" w:evenVBand="0" w:oddHBand="0" w:evenHBand="0" w:firstRowFirstColumn="1" w:firstRowLastColumn="0" w:lastRowFirstColumn="0" w:lastRowLastColumn="0"/>
            <w:tcW w:w="9102" w:type="dxa"/>
            <w:gridSpan w:val="4"/>
            <w:noWrap/>
            <w:hideMark/>
          </w:tcPr>
          <w:p w:rsidR="00016550" w:rsidRPr="00DA58BE" w:rsidRDefault="00016550" w:rsidP="00553267">
            <w:pPr>
              <w:jc w:val="center"/>
              <w:rPr>
                <w:rFonts w:ascii="Calibri" w:eastAsia="Times New Roman" w:hAnsi="Calibri" w:cs="Times New Roman"/>
                <w:color w:val="FFFFFF"/>
                <w:lang w:val="ru-RU" w:eastAsia="en-US"/>
              </w:rPr>
            </w:pPr>
            <w:r w:rsidRPr="00DA58BE">
              <w:rPr>
                <w:rFonts w:ascii="Calibri" w:eastAsia="Times New Roman" w:hAnsi="Calibri" w:cs="Times New Roman"/>
                <w:color w:val="FFFFFF"/>
                <w:lang w:val="ru-RU" w:eastAsia="en-US"/>
              </w:rPr>
              <w:t>Чоловіки. Середнє значення по кожному запитанню</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w:t>
            </w:r>
          </w:p>
        </w:tc>
        <w:tc>
          <w:tcPr>
            <w:tcW w:w="4621"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№5</w:t>
            </w:r>
          </w:p>
        </w:tc>
        <w:tc>
          <w:tcPr>
            <w:tcW w:w="129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4,75</w:t>
            </w:r>
          </w:p>
        </w:tc>
        <w:tc>
          <w:tcPr>
            <w:tcW w:w="214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95,00%</w:t>
            </w:r>
          </w:p>
        </w:tc>
      </w:tr>
      <w:tr w:rsidR="00016550" w:rsidRPr="00DA58BE" w:rsidTr="00016550">
        <w:trPr>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2.</w:t>
            </w:r>
          </w:p>
        </w:tc>
        <w:tc>
          <w:tcPr>
            <w:tcW w:w="4621"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№3</w:t>
            </w:r>
          </w:p>
        </w:tc>
        <w:tc>
          <w:tcPr>
            <w:tcW w:w="129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4,44</w:t>
            </w:r>
          </w:p>
        </w:tc>
        <w:tc>
          <w:tcPr>
            <w:tcW w:w="214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88,75%</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3.</w:t>
            </w:r>
          </w:p>
        </w:tc>
        <w:tc>
          <w:tcPr>
            <w:tcW w:w="4621"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№13</w:t>
            </w:r>
          </w:p>
        </w:tc>
        <w:tc>
          <w:tcPr>
            <w:tcW w:w="129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4,17</w:t>
            </w:r>
          </w:p>
        </w:tc>
        <w:tc>
          <w:tcPr>
            <w:tcW w:w="214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83,33%</w:t>
            </w:r>
          </w:p>
        </w:tc>
      </w:tr>
      <w:tr w:rsidR="00016550" w:rsidRPr="00DA58BE" w:rsidTr="00016550">
        <w:trPr>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4.</w:t>
            </w:r>
          </w:p>
        </w:tc>
        <w:tc>
          <w:tcPr>
            <w:tcW w:w="4621"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№6</w:t>
            </w:r>
          </w:p>
        </w:tc>
        <w:tc>
          <w:tcPr>
            <w:tcW w:w="129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4,10</w:t>
            </w:r>
          </w:p>
        </w:tc>
        <w:tc>
          <w:tcPr>
            <w:tcW w:w="214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82,08%</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5.</w:t>
            </w:r>
          </w:p>
        </w:tc>
        <w:tc>
          <w:tcPr>
            <w:tcW w:w="4621"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№2</w:t>
            </w:r>
          </w:p>
        </w:tc>
        <w:tc>
          <w:tcPr>
            <w:tcW w:w="129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3,85</w:t>
            </w:r>
          </w:p>
        </w:tc>
        <w:tc>
          <w:tcPr>
            <w:tcW w:w="214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77,08%</w:t>
            </w:r>
          </w:p>
        </w:tc>
      </w:tr>
      <w:tr w:rsidR="00016550" w:rsidRPr="00DA58BE" w:rsidTr="00016550">
        <w:trPr>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6.</w:t>
            </w:r>
          </w:p>
        </w:tc>
        <w:tc>
          <w:tcPr>
            <w:tcW w:w="4621"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№12</w:t>
            </w:r>
          </w:p>
        </w:tc>
        <w:tc>
          <w:tcPr>
            <w:tcW w:w="129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3,79</w:t>
            </w:r>
          </w:p>
        </w:tc>
        <w:tc>
          <w:tcPr>
            <w:tcW w:w="214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75,83%</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7.</w:t>
            </w:r>
          </w:p>
        </w:tc>
        <w:tc>
          <w:tcPr>
            <w:tcW w:w="4621"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№19</w:t>
            </w:r>
          </w:p>
        </w:tc>
        <w:tc>
          <w:tcPr>
            <w:tcW w:w="129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3,60</w:t>
            </w:r>
          </w:p>
        </w:tc>
        <w:tc>
          <w:tcPr>
            <w:tcW w:w="214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72,08%</w:t>
            </w:r>
          </w:p>
        </w:tc>
      </w:tr>
      <w:tr w:rsidR="00016550" w:rsidRPr="00DA58BE" w:rsidTr="00016550">
        <w:trPr>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8.</w:t>
            </w:r>
          </w:p>
        </w:tc>
        <w:tc>
          <w:tcPr>
            <w:tcW w:w="4621"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w:t>
            </w:r>
          </w:p>
        </w:tc>
        <w:tc>
          <w:tcPr>
            <w:tcW w:w="129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3,52</w:t>
            </w:r>
          </w:p>
        </w:tc>
        <w:tc>
          <w:tcPr>
            <w:tcW w:w="214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70,42%</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9.</w:t>
            </w:r>
          </w:p>
        </w:tc>
        <w:tc>
          <w:tcPr>
            <w:tcW w:w="4621"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№7</w:t>
            </w:r>
          </w:p>
        </w:tc>
        <w:tc>
          <w:tcPr>
            <w:tcW w:w="129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3,40</w:t>
            </w:r>
          </w:p>
        </w:tc>
        <w:tc>
          <w:tcPr>
            <w:tcW w:w="214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67,92%</w:t>
            </w:r>
          </w:p>
        </w:tc>
      </w:tr>
      <w:tr w:rsidR="00016550" w:rsidRPr="00DA58BE" w:rsidTr="00016550">
        <w:trPr>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10.</w:t>
            </w:r>
          </w:p>
        </w:tc>
        <w:tc>
          <w:tcPr>
            <w:tcW w:w="4621"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№8</w:t>
            </w:r>
          </w:p>
        </w:tc>
        <w:tc>
          <w:tcPr>
            <w:tcW w:w="129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3,27</w:t>
            </w:r>
          </w:p>
        </w:tc>
        <w:tc>
          <w:tcPr>
            <w:tcW w:w="214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65,42%</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11.</w:t>
            </w:r>
          </w:p>
        </w:tc>
        <w:tc>
          <w:tcPr>
            <w:tcW w:w="4621"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№10</w:t>
            </w:r>
          </w:p>
        </w:tc>
        <w:tc>
          <w:tcPr>
            <w:tcW w:w="129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2,88</w:t>
            </w:r>
          </w:p>
        </w:tc>
        <w:tc>
          <w:tcPr>
            <w:tcW w:w="214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57,50%</w:t>
            </w:r>
          </w:p>
        </w:tc>
      </w:tr>
      <w:tr w:rsidR="00016550" w:rsidRPr="00DA58BE" w:rsidTr="00016550">
        <w:trPr>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12.</w:t>
            </w:r>
          </w:p>
        </w:tc>
        <w:tc>
          <w:tcPr>
            <w:tcW w:w="4621"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№14</w:t>
            </w:r>
          </w:p>
        </w:tc>
        <w:tc>
          <w:tcPr>
            <w:tcW w:w="129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2,88</w:t>
            </w:r>
          </w:p>
        </w:tc>
        <w:tc>
          <w:tcPr>
            <w:tcW w:w="214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57,50%</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13.</w:t>
            </w:r>
          </w:p>
        </w:tc>
        <w:tc>
          <w:tcPr>
            <w:tcW w:w="4621"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№16</w:t>
            </w:r>
          </w:p>
        </w:tc>
        <w:tc>
          <w:tcPr>
            <w:tcW w:w="129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2,81</w:t>
            </w:r>
          </w:p>
        </w:tc>
        <w:tc>
          <w:tcPr>
            <w:tcW w:w="214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56,25%</w:t>
            </w:r>
          </w:p>
        </w:tc>
      </w:tr>
      <w:tr w:rsidR="00016550" w:rsidRPr="00DA58BE" w:rsidTr="00016550">
        <w:trPr>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14.</w:t>
            </w:r>
          </w:p>
        </w:tc>
        <w:tc>
          <w:tcPr>
            <w:tcW w:w="4621"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№11</w:t>
            </w:r>
          </w:p>
        </w:tc>
        <w:tc>
          <w:tcPr>
            <w:tcW w:w="129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2,52</w:t>
            </w:r>
          </w:p>
        </w:tc>
        <w:tc>
          <w:tcPr>
            <w:tcW w:w="214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50,42%</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15.</w:t>
            </w:r>
          </w:p>
        </w:tc>
        <w:tc>
          <w:tcPr>
            <w:tcW w:w="4621"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№15</w:t>
            </w:r>
          </w:p>
        </w:tc>
        <w:tc>
          <w:tcPr>
            <w:tcW w:w="129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2,48</w:t>
            </w:r>
          </w:p>
        </w:tc>
        <w:tc>
          <w:tcPr>
            <w:tcW w:w="214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49,58%</w:t>
            </w:r>
          </w:p>
        </w:tc>
      </w:tr>
      <w:tr w:rsidR="00016550" w:rsidRPr="00DA58BE" w:rsidTr="00016550">
        <w:trPr>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16.</w:t>
            </w:r>
          </w:p>
        </w:tc>
        <w:tc>
          <w:tcPr>
            <w:tcW w:w="4621"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№18</w:t>
            </w:r>
          </w:p>
        </w:tc>
        <w:tc>
          <w:tcPr>
            <w:tcW w:w="129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2,42</w:t>
            </w:r>
          </w:p>
        </w:tc>
        <w:tc>
          <w:tcPr>
            <w:tcW w:w="214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48,33%</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17.</w:t>
            </w:r>
          </w:p>
        </w:tc>
        <w:tc>
          <w:tcPr>
            <w:tcW w:w="4621"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№17</w:t>
            </w:r>
          </w:p>
        </w:tc>
        <w:tc>
          <w:tcPr>
            <w:tcW w:w="129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2,21</w:t>
            </w:r>
          </w:p>
        </w:tc>
        <w:tc>
          <w:tcPr>
            <w:tcW w:w="214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44,17%</w:t>
            </w:r>
          </w:p>
        </w:tc>
      </w:tr>
      <w:tr w:rsidR="00016550" w:rsidRPr="00DA58BE" w:rsidTr="00016550">
        <w:trPr>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18.</w:t>
            </w:r>
          </w:p>
        </w:tc>
        <w:tc>
          <w:tcPr>
            <w:tcW w:w="4621"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№4</w:t>
            </w:r>
          </w:p>
        </w:tc>
        <w:tc>
          <w:tcPr>
            <w:tcW w:w="129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1,56</w:t>
            </w:r>
          </w:p>
        </w:tc>
        <w:tc>
          <w:tcPr>
            <w:tcW w:w="2148" w:type="dxa"/>
            <w:noWrap/>
            <w:hideMark/>
          </w:tcPr>
          <w:p w:rsidR="00016550" w:rsidRPr="00DA58BE" w:rsidRDefault="00016550" w:rsidP="00553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31.25%</w:t>
            </w:r>
          </w:p>
        </w:tc>
      </w:tr>
      <w:tr w:rsidR="00016550" w:rsidRPr="00DA58BE" w:rsidTr="00016550">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035" w:type="dxa"/>
            <w:noWrap/>
            <w:hideMark/>
          </w:tcPr>
          <w:p w:rsidR="00016550" w:rsidRPr="00DA58BE" w:rsidRDefault="00016550" w:rsidP="00553267">
            <w:pPr>
              <w:jc w:val="center"/>
              <w:rPr>
                <w:rFonts w:ascii="Calibri" w:eastAsia="Times New Roman" w:hAnsi="Calibri" w:cs="Times New Roman"/>
                <w:color w:val="000000"/>
                <w:lang w:val="en-US" w:eastAsia="en-US"/>
              </w:rPr>
            </w:pPr>
            <w:r w:rsidRPr="00DA58BE">
              <w:rPr>
                <w:rFonts w:ascii="Calibri" w:eastAsia="Times New Roman" w:hAnsi="Calibri" w:cs="Times New Roman"/>
                <w:color w:val="000000"/>
                <w:lang w:val="en-US" w:eastAsia="en-US"/>
              </w:rPr>
              <w:t>19.</w:t>
            </w:r>
          </w:p>
        </w:tc>
        <w:tc>
          <w:tcPr>
            <w:tcW w:w="4621"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9C6500"/>
                <w:lang w:val="en-US" w:eastAsia="en-US"/>
              </w:rPr>
            </w:pPr>
            <w:r w:rsidRPr="00DA58BE">
              <w:rPr>
                <w:rFonts w:ascii="Calibri" w:eastAsia="Times New Roman" w:hAnsi="Calibri" w:cs="Times New Roman"/>
                <w:color w:val="9C6500"/>
                <w:lang w:val="en-US" w:eastAsia="en-US"/>
              </w:rPr>
              <w:t>Запитання №9</w:t>
            </w:r>
          </w:p>
        </w:tc>
        <w:tc>
          <w:tcPr>
            <w:tcW w:w="129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A7D00"/>
                <w:lang w:val="en-US" w:eastAsia="en-US"/>
              </w:rPr>
            </w:pPr>
            <w:r w:rsidRPr="00DA58BE">
              <w:rPr>
                <w:rFonts w:ascii="Calibri" w:eastAsia="Times New Roman" w:hAnsi="Calibri" w:cs="Times New Roman"/>
                <w:b/>
                <w:bCs/>
                <w:color w:val="FA7D00"/>
                <w:lang w:val="en-US" w:eastAsia="en-US"/>
              </w:rPr>
              <w:t>1,25</w:t>
            </w:r>
          </w:p>
        </w:tc>
        <w:tc>
          <w:tcPr>
            <w:tcW w:w="2148" w:type="dxa"/>
            <w:noWrap/>
            <w:hideMark/>
          </w:tcPr>
          <w:p w:rsidR="00016550" w:rsidRPr="00DA58BE" w:rsidRDefault="00016550" w:rsidP="00553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eastAsia="en-US"/>
              </w:rPr>
            </w:pPr>
            <w:r w:rsidRPr="00DA58BE">
              <w:rPr>
                <w:rFonts w:ascii="Calibri" w:eastAsia="Times New Roman" w:hAnsi="Calibri" w:cs="Times New Roman"/>
                <w:b/>
                <w:bCs/>
                <w:color w:val="000000"/>
                <w:lang w:val="en-US" w:eastAsia="en-US"/>
              </w:rPr>
              <w:t>25,00%</w:t>
            </w:r>
          </w:p>
        </w:tc>
      </w:tr>
    </w:tbl>
    <w:p w:rsidR="00016550" w:rsidRDefault="00016550" w:rsidP="00016550">
      <w:pPr>
        <w:jc w:val="both"/>
        <w:rPr>
          <w:rFonts w:ascii="Times New Roman" w:hAnsi="Times New Roman" w:cs="Times New Roman"/>
          <w:sz w:val="24"/>
          <w:szCs w:val="24"/>
        </w:rPr>
      </w:pPr>
    </w:p>
    <w:p w:rsidR="00016550" w:rsidRDefault="00016550" w:rsidP="0042702A">
      <w:pPr>
        <w:tabs>
          <w:tab w:val="left" w:pos="11718"/>
        </w:tabs>
        <w:jc w:val="right"/>
        <w:rPr>
          <w:rFonts w:ascii="Times New Roman" w:hAnsi="Times New Roman" w:cs="Times New Roman"/>
          <w:b/>
          <w:sz w:val="28"/>
          <w:szCs w:val="28"/>
        </w:rPr>
        <w:sectPr w:rsidR="00016550" w:rsidSect="00016550">
          <w:pgSz w:w="11906" w:h="16838"/>
          <w:pgMar w:top="567" w:right="624" w:bottom="567" w:left="1418" w:header="709" w:footer="709" w:gutter="0"/>
          <w:pgNumType w:start="2" w:chapStyle="1"/>
          <w:cols w:space="708"/>
          <w:docGrid w:linePitch="360"/>
        </w:sectPr>
      </w:pPr>
    </w:p>
    <w:p w:rsidR="00552A12" w:rsidRDefault="00552A12" w:rsidP="0042702A">
      <w:pPr>
        <w:tabs>
          <w:tab w:val="left" w:pos="11718"/>
        </w:tabs>
        <w:jc w:val="right"/>
        <w:rPr>
          <w:rFonts w:ascii="Times New Roman" w:hAnsi="Times New Roman" w:cs="Times New Roman"/>
          <w:b/>
          <w:sz w:val="28"/>
          <w:szCs w:val="28"/>
        </w:rPr>
      </w:pPr>
    </w:p>
    <w:p w:rsidR="00552A12" w:rsidRDefault="00552A12" w:rsidP="0042702A">
      <w:pPr>
        <w:tabs>
          <w:tab w:val="left" w:pos="11718"/>
        </w:tabs>
        <w:jc w:val="right"/>
        <w:rPr>
          <w:rFonts w:ascii="Times New Roman" w:hAnsi="Times New Roman" w:cs="Times New Roman"/>
          <w:b/>
          <w:sz w:val="28"/>
          <w:szCs w:val="28"/>
        </w:rPr>
      </w:pPr>
    </w:p>
    <w:p w:rsidR="00552A12" w:rsidRDefault="00552A12" w:rsidP="0042702A">
      <w:pPr>
        <w:tabs>
          <w:tab w:val="left" w:pos="11718"/>
        </w:tabs>
        <w:jc w:val="right"/>
        <w:rPr>
          <w:rFonts w:ascii="Times New Roman" w:hAnsi="Times New Roman" w:cs="Times New Roman"/>
          <w:b/>
          <w:sz w:val="28"/>
          <w:szCs w:val="28"/>
        </w:rPr>
      </w:pPr>
    </w:p>
    <w:p w:rsidR="0043679A" w:rsidRDefault="006E463C" w:rsidP="0042702A">
      <w:pPr>
        <w:tabs>
          <w:tab w:val="left" w:pos="11718"/>
        </w:tabs>
        <w:jc w:val="right"/>
      </w:pPr>
      <w:r w:rsidRPr="00D11E94">
        <w:rPr>
          <w:rFonts w:ascii="Times New Roman" w:hAnsi="Times New Roman" w:cs="Times New Roman"/>
          <w:b/>
          <w:sz w:val="28"/>
          <w:szCs w:val="28"/>
        </w:rPr>
        <w:lastRenderedPageBreak/>
        <w:t>Д</w:t>
      </w:r>
      <w:r w:rsidR="008E5589" w:rsidRPr="00D11E94">
        <w:rPr>
          <w:rFonts w:ascii="Times New Roman" w:hAnsi="Times New Roman" w:cs="Times New Roman"/>
          <w:b/>
          <w:sz w:val="28"/>
          <w:szCs w:val="28"/>
        </w:rPr>
        <w:t xml:space="preserve">одаток </w:t>
      </w:r>
      <w:r w:rsidR="00552A12">
        <w:rPr>
          <w:rFonts w:ascii="Times New Roman" w:hAnsi="Times New Roman" w:cs="Times New Roman"/>
          <w:b/>
          <w:sz w:val="28"/>
          <w:szCs w:val="28"/>
        </w:rPr>
        <w:t>Д.</w:t>
      </w:r>
      <w:r w:rsidR="00F1273C">
        <w:rPr>
          <w:rFonts w:ascii="Times New Roman" w:hAnsi="Times New Roman" w:cs="Times New Roman"/>
          <w:b/>
          <w:sz w:val="28"/>
          <w:szCs w:val="28"/>
        </w:rPr>
        <w:t>3</w:t>
      </w:r>
      <w:r w:rsidR="008A0B4D">
        <w:rPr>
          <w:noProof/>
        </w:rPr>
        <w:drawing>
          <wp:inline distT="0" distB="0" distL="0" distR="0" wp14:anchorId="5325EBCA" wp14:editId="70D375E7">
            <wp:extent cx="9248503" cy="5185954"/>
            <wp:effectExtent l="0" t="0" r="10160" b="152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8721D" w:rsidRPr="00D11E94" w:rsidRDefault="00D11E94" w:rsidP="00D11E94">
      <w:pPr>
        <w:tabs>
          <w:tab w:val="left" w:pos="3240"/>
          <w:tab w:val="center" w:pos="7852"/>
          <w:tab w:val="left" w:pos="14565"/>
        </w:tabs>
        <w:rPr>
          <w:rFonts w:ascii="Times New Roman" w:hAnsi="Times New Roman" w:cs="Times New Roman"/>
          <w:b/>
          <w:sz w:val="28"/>
          <w:szCs w:val="28"/>
        </w:rPr>
      </w:pPr>
      <w:r>
        <w:rPr>
          <w:rFonts w:ascii="Times New Roman" w:hAnsi="Times New Roman" w:cs="Times New Roman"/>
          <w:sz w:val="28"/>
          <w:szCs w:val="28"/>
        </w:rPr>
        <w:tab/>
      </w:r>
      <w:r w:rsidR="007E191B" w:rsidRPr="00D11E94">
        <w:rPr>
          <w:rFonts w:ascii="Times New Roman" w:hAnsi="Times New Roman" w:cs="Times New Roman"/>
          <w:b/>
          <w:sz w:val="28"/>
          <w:szCs w:val="28"/>
        </w:rPr>
        <w:t xml:space="preserve">Рисунок 1. Відсоткове співвідношення відповідей </w:t>
      </w:r>
      <w:r w:rsidRPr="00D11E94">
        <w:rPr>
          <w:rFonts w:ascii="Times New Roman" w:hAnsi="Times New Roman" w:cs="Times New Roman"/>
          <w:b/>
          <w:sz w:val="28"/>
          <w:szCs w:val="28"/>
        </w:rPr>
        <w:t xml:space="preserve">освітян </w:t>
      </w:r>
      <w:r w:rsidR="007E191B" w:rsidRPr="00D11E94">
        <w:rPr>
          <w:rFonts w:ascii="Times New Roman" w:hAnsi="Times New Roman" w:cs="Times New Roman"/>
          <w:b/>
          <w:sz w:val="28"/>
          <w:szCs w:val="28"/>
        </w:rPr>
        <w:t>жіно</w:t>
      </w:r>
      <w:r w:rsidRPr="00D11E94">
        <w:rPr>
          <w:rFonts w:ascii="Times New Roman" w:hAnsi="Times New Roman" w:cs="Times New Roman"/>
          <w:b/>
          <w:sz w:val="28"/>
          <w:szCs w:val="28"/>
        </w:rPr>
        <w:t xml:space="preserve">чої і </w:t>
      </w:r>
      <w:r w:rsidR="007E191B" w:rsidRPr="00D11E94">
        <w:rPr>
          <w:rFonts w:ascii="Times New Roman" w:hAnsi="Times New Roman" w:cs="Times New Roman"/>
          <w:b/>
          <w:sz w:val="28"/>
          <w:szCs w:val="28"/>
        </w:rPr>
        <w:t>чолові</w:t>
      </w:r>
      <w:r w:rsidRPr="00D11E94">
        <w:rPr>
          <w:rFonts w:ascii="Times New Roman" w:hAnsi="Times New Roman" w:cs="Times New Roman"/>
          <w:b/>
          <w:sz w:val="28"/>
          <w:szCs w:val="28"/>
        </w:rPr>
        <w:t>чої статі</w:t>
      </w:r>
      <w:r w:rsidRPr="00D11E94">
        <w:rPr>
          <w:rFonts w:ascii="Times New Roman" w:hAnsi="Times New Roman" w:cs="Times New Roman"/>
          <w:b/>
          <w:sz w:val="28"/>
          <w:szCs w:val="28"/>
        </w:rPr>
        <w:tab/>
      </w:r>
    </w:p>
    <w:sectPr w:rsidR="0078721D" w:rsidRPr="00D11E94" w:rsidSect="0043679A">
      <w:pgSz w:w="16838" w:h="11906" w:orient="landscape"/>
      <w:pgMar w:top="624" w:right="567" w:bottom="1418" w:left="567" w:header="709" w:footer="709" w:gutter="0"/>
      <w:pgNumType w:start="2"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1F7" w:rsidRDefault="004201F7" w:rsidP="00161BFC">
      <w:pPr>
        <w:spacing w:after="0" w:line="240" w:lineRule="auto"/>
      </w:pPr>
      <w:r>
        <w:separator/>
      </w:r>
    </w:p>
  </w:endnote>
  <w:endnote w:type="continuationSeparator" w:id="0">
    <w:p w:rsidR="004201F7" w:rsidRDefault="004201F7" w:rsidP="00161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MS Mincho">
    <w:altName w:val="Meiryo UI"/>
    <w:panose1 w:val="02020609040205080304"/>
    <w:charset w:val="80"/>
    <w:family w:val="roman"/>
    <w:notTrueType/>
    <w:pitch w:val="fixed"/>
    <w:sig w:usb0="00000000" w:usb1="08070000" w:usb2="00000010" w:usb3="00000000" w:csb0="00020000" w:csb1="00000000"/>
  </w:font>
  <w:font w:name="BatangChe">
    <w:charset w:val="81"/>
    <w:family w:val="modern"/>
    <w:pitch w:val="fixed"/>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20002A87" w:usb1="80000000" w:usb2="00000008" w:usb3="00000000" w:csb0="000001FF" w:csb1="00000000"/>
  </w:font>
  <w:font w:name="ArialNarrow">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1F7" w:rsidRDefault="004201F7" w:rsidP="00161BFC">
      <w:pPr>
        <w:spacing w:after="0" w:line="240" w:lineRule="auto"/>
      </w:pPr>
      <w:r>
        <w:separator/>
      </w:r>
    </w:p>
  </w:footnote>
  <w:footnote w:type="continuationSeparator" w:id="0">
    <w:p w:rsidR="004201F7" w:rsidRDefault="004201F7" w:rsidP="00161B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775101"/>
      <w:docPartObj>
        <w:docPartGallery w:val="Page Numbers (Top of Page)"/>
        <w:docPartUnique/>
      </w:docPartObj>
    </w:sdtPr>
    <w:sdtContent>
      <w:p w:rsidR="00A07933" w:rsidRDefault="00A07933">
        <w:pPr>
          <w:pStyle w:val="af"/>
          <w:jc w:val="right"/>
        </w:pPr>
        <w:r>
          <w:fldChar w:fldCharType="begin"/>
        </w:r>
        <w:r>
          <w:instrText>PAGE   \* MERGEFORMAT</w:instrText>
        </w:r>
        <w:r>
          <w:fldChar w:fldCharType="separate"/>
        </w:r>
        <w:r w:rsidR="005C1209">
          <w:rPr>
            <w:noProof/>
          </w:rPr>
          <w:t>32</w:t>
        </w:r>
        <w:r>
          <w:fldChar w:fldCharType="end"/>
        </w:r>
      </w:p>
    </w:sdtContent>
  </w:sdt>
  <w:p w:rsidR="00A07933" w:rsidRDefault="00A07933">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02A7D"/>
    <w:multiLevelType w:val="hybridMultilevel"/>
    <w:tmpl w:val="15F245A0"/>
    <w:lvl w:ilvl="0" w:tplc="0422000F">
      <w:start w:val="1"/>
      <w:numFmt w:val="decimal"/>
      <w:lvlText w:val="%1."/>
      <w:lvlJc w:val="left"/>
      <w:pPr>
        <w:ind w:left="643" w:hanging="36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1">
    <w:nsid w:val="06EE1BF0"/>
    <w:multiLevelType w:val="hybridMultilevel"/>
    <w:tmpl w:val="E79267AA"/>
    <w:lvl w:ilvl="0" w:tplc="2BE07D56">
      <w:start w:val="1"/>
      <w:numFmt w:val="decimal"/>
      <w:lvlText w:val="%1."/>
      <w:lvlJc w:val="left"/>
      <w:pPr>
        <w:ind w:left="360" w:hanging="360"/>
      </w:pPr>
      <w:rPr>
        <w:rFonts w:asciiTheme="minorHAnsi" w:hAnsiTheme="minorHAnsi" w:cstheme="minorBidi" w:hint="default"/>
        <w:b w:val="0"/>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CBE03EA"/>
    <w:multiLevelType w:val="hybridMultilevel"/>
    <w:tmpl w:val="4A0C0AD0"/>
    <w:lvl w:ilvl="0" w:tplc="B0240B64">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E685B8B"/>
    <w:multiLevelType w:val="hybridMultilevel"/>
    <w:tmpl w:val="3B44110E"/>
    <w:lvl w:ilvl="0" w:tplc="8DC40DCA">
      <w:start w:val="1"/>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A527C92"/>
    <w:multiLevelType w:val="hybridMultilevel"/>
    <w:tmpl w:val="8E1EA398"/>
    <w:lvl w:ilvl="0" w:tplc="D3ACFFCA">
      <w:start w:val="1"/>
      <w:numFmt w:val="decimal"/>
      <w:lvlText w:val="%1."/>
      <w:lvlJc w:val="left"/>
      <w:pPr>
        <w:ind w:left="394" w:hanging="360"/>
      </w:pPr>
      <w:rPr>
        <w:rFonts w:hint="default"/>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abstractNum w:abstractNumId="5">
    <w:nsid w:val="1C755F80"/>
    <w:multiLevelType w:val="hybridMultilevel"/>
    <w:tmpl w:val="18EC836A"/>
    <w:lvl w:ilvl="0" w:tplc="2102AC68">
      <w:start w:val="1"/>
      <w:numFmt w:val="decimal"/>
      <w:lvlText w:val="%1."/>
      <w:lvlJc w:val="left"/>
      <w:pPr>
        <w:ind w:left="824" w:hanging="360"/>
      </w:pPr>
      <w:rPr>
        <w:rFonts w:ascii="Calibri" w:eastAsia="Calibri" w:hAnsi="Calibri" w:hint="default"/>
        <w:w w:val="94"/>
        <w:sz w:val="20"/>
        <w:szCs w:val="20"/>
      </w:rPr>
    </w:lvl>
    <w:lvl w:ilvl="1" w:tplc="C774405C">
      <w:start w:val="1"/>
      <w:numFmt w:val="bullet"/>
      <w:lvlText w:val="•"/>
      <w:lvlJc w:val="left"/>
      <w:pPr>
        <w:ind w:left="1558" w:hanging="360"/>
      </w:pPr>
      <w:rPr>
        <w:rFonts w:hint="default"/>
      </w:rPr>
    </w:lvl>
    <w:lvl w:ilvl="2" w:tplc="5B9253B0">
      <w:start w:val="1"/>
      <w:numFmt w:val="bullet"/>
      <w:lvlText w:val="•"/>
      <w:lvlJc w:val="left"/>
      <w:pPr>
        <w:ind w:left="2291" w:hanging="360"/>
      </w:pPr>
      <w:rPr>
        <w:rFonts w:hint="default"/>
      </w:rPr>
    </w:lvl>
    <w:lvl w:ilvl="3" w:tplc="EE223420">
      <w:start w:val="1"/>
      <w:numFmt w:val="bullet"/>
      <w:lvlText w:val="•"/>
      <w:lvlJc w:val="left"/>
      <w:pPr>
        <w:ind w:left="3024" w:hanging="360"/>
      </w:pPr>
      <w:rPr>
        <w:rFonts w:hint="default"/>
      </w:rPr>
    </w:lvl>
    <w:lvl w:ilvl="4" w:tplc="37E6D990">
      <w:start w:val="1"/>
      <w:numFmt w:val="bullet"/>
      <w:lvlText w:val="•"/>
      <w:lvlJc w:val="left"/>
      <w:pPr>
        <w:ind w:left="3757" w:hanging="360"/>
      </w:pPr>
      <w:rPr>
        <w:rFonts w:hint="default"/>
      </w:rPr>
    </w:lvl>
    <w:lvl w:ilvl="5" w:tplc="FED6E30A">
      <w:start w:val="1"/>
      <w:numFmt w:val="bullet"/>
      <w:lvlText w:val="•"/>
      <w:lvlJc w:val="left"/>
      <w:pPr>
        <w:ind w:left="4491" w:hanging="360"/>
      </w:pPr>
      <w:rPr>
        <w:rFonts w:hint="default"/>
      </w:rPr>
    </w:lvl>
    <w:lvl w:ilvl="6" w:tplc="70FE4AA8">
      <w:start w:val="1"/>
      <w:numFmt w:val="bullet"/>
      <w:lvlText w:val="•"/>
      <w:lvlJc w:val="left"/>
      <w:pPr>
        <w:ind w:left="5224" w:hanging="360"/>
      </w:pPr>
      <w:rPr>
        <w:rFonts w:hint="default"/>
      </w:rPr>
    </w:lvl>
    <w:lvl w:ilvl="7" w:tplc="A0E2A824">
      <w:start w:val="1"/>
      <w:numFmt w:val="bullet"/>
      <w:lvlText w:val="•"/>
      <w:lvlJc w:val="left"/>
      <w:pPr>
        <w:ind w:left="5957" w:hanging="360"/>
      </w:pPr>
      <w:rPr>
        <w:rFonts w:hint="default"/>
      </w:rPr>
    </w:lvl>
    <w:lvl w:ilvl="8" w:tplc="1960F594">
      <w:start w:val="1"/>
      <w:numFmt w:val="bullet"/>
      <w:lvlText w:val="•"/>
      <w:lvlJc w:val="left"/>
      <w:pPr>
        <w:ind w:left="6691" w:hanging="360"/>
      </w:pPr>
      <w:rPr>
        <w:rFonts w:hint="default"/>
      </w:rPr>
    </w:lvl>
  </w:abstractNum>
  <w:abstractNum w:abstractNumId="6">
    <w:nsid w:val="1D0B5A88"/>
    <w:multiLevelType w:val="hybridMultilevel"/>
    <w:tmpl w:val="9CCCE56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nsid w:val="20744104"/>
    <w:multiLevelType w:val="multilevel"/>
    <w:tmpl w:val="EA3ECAE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583495C"/>
    <w:multiLevelType w:val="multilevel"/>
    <w:tmpl w:val="3530005C"/>
    <w:lvl w:ilvl="0">
      <w:start w:val="46"/>
      <w:numFmt w:val="bullet"/>
      <w:lvlText w:val="-"/>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E617136"/>
    <w:multiLevelType w:val="multilevel"/>
    <w:tmpl w:val="EA3ECAE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51B143C"/>
    <w:multiLevelType w:val="hybridMultilevel"/>
    <w:tmpl w:val="460C9B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DCB4E94"/>
    <w:multiLevelType w:val="hybridMultilevel"/>
    <w:tmpl w:val="ED6E4CC6"/>
    <w:lvl w:ilvl="0" w:tplc="498AB99A">
      <w:start w:val="1"/>
      <w:numFmt w:val="decimal"/>
      <w:lvlText w:val="%1."/>
      <w:lvlJc w:val="left"/>
      <w:pPr>
        <w:ind w:left="473" w:hanging="360"/>
      </w:pPr>
      <w:rPr>
        <w:rFonts w:hint="default"/>
      </w:rPr>
    </w:lvl>
    <w:lvl w:ilvl="1" w:tplc="04220019" w:tentative="1">
      <w:start w:val="1"/>
      <w:numFmt w:val="lowerLetter"/>
      <w:lvlText w:val="%2."/>
      <w:lvlJc w:val="left"/>
      <w:pPr>
        <w:ind w:left="1193" w:hanging="360"/>
      </w:pPr>
    </w:lvl>
    <w:lvl w:ilvl="2" w:tplc="0422001B" w:tentative="1">
      <w:start w:val="1"/>
      <w:numFmt w:val="lowerRoman"/>
      <w:lvlText w:val="%3."/>
      <w:lvlJc w:val="right"/>
      <w:pPr>
        <w:ind w:left="1913" w:hanging="180"/>
      </w:pPr>
    </w:lvl>
    <w:lvl w:ilvl="3" w:tplc="0422000F" w:tentative="1">
      <w:start w:val="1"/>
      <w:numFmt w:val="decimal"/>
      <w:lvlText w:val="%4."/>
      <w:lvlJc w:val="left"/>
      <w:pPr>
        <w:ind w:left="2633" w:hanging="360"/>
      </w:pPr>
    </w:lvl>
    <w:lvl w:ilvl="4" w:tplc="04220019" w:tentative="1">
      <w:start w:val="1"/>
      <w:numFmt w:val="lowerLetter"/>
      <w:lvlText w:val="%5."/>
      <w:lvlJc w:val="left"/>
      <w:pPr>
        <w:ind w:left="3353" w:hanging="360"/>
      </w:pPr>
    </w:lvl>
    <w:lvl w:ilvl="5" w:tplc="0422001B" w:tentative="1">
      <w:start w:val="1"/>
      <w:numFmt w:val="lowerRoman"/>
      <w:lvlText w:val="%6."/>
      <w:lvlJc w:val="right"/>
      <w:pPr>
        <w:ind w:left="4073" w:hanging="180"/>
      </w:pPr>
    </w:lvl>
    <w:lvl w:ilvl="6" w:tplc="0422000F" w:tentative="1">
      <w:start w:val="1"/>
      <w:numFmt w:val="decimal"/>
      <w:lvlText w:val="%7."/>
      <w:lvlJc w:val="left"/>
      <w:pPr>
        <w:ind w:left="4793" w:hanging="360"/>
      </w:pPr>
    </w:lvl>
    <w:lvl w:ilvl="7" w:tplc="04220019" w:tentative="1">
      <w:start w:val="1"/>
      <w:numFmt w:val="lowerLetter"/>
      <w:lvlText w:val="%8."/>
      <w:lvlJc w:val="left"/>
      <w:pPr>
        <w:ind w:left="5513" w:hanging="360"/>
      </w:pPr>
    </w:lvl>
    <w:lvl w:ilvl="8" w:tplc="0422001B" w:tentative="1">
      <w:start w:val="1"/>
      <w:numFmt w:val="lowerRoman"/>
      <w:lvlText w:val="%9."/>
      <w:lvlJc w:val="right"/>
      <w:pPr>
        <w:ind w:left="6233" w:hanging="180"/>
      </w:pPr>
    </w:lvl>
  </w:abstractNum>
  <w:abstractNum w:abstractNumId="12">
    <w:nsid w:val="433B6E44"/>
    <w:multiLevelType w:val="hybridMultilevel"/>
    <w:tmpl w:val="C950B894"/>
    <w:lvl w:ilvl="0" w:tplc="FC4A531C">
      <w:start w:val="1"/>
      <w:numFmt w:val="decimal"/>
      <w:lvlText w:val="%1."/>
      <w:lvlJc w:val="left"/>
      <w:pPr>
        <w:ind w:left="393" w:hanging="360"/>
      </w:pPr>
      <w:rPr>
        <w:rFonts w:hint="default"/>
        <w:b w:val="0"/>
      </w:rPr>
    </w:lvl>
    <w:lvl w:ilvl="1" w:tplc="04220019" w:tentative="1">
      <w:start w:val="1"/>
      <w:numFmt w:val="lowerLetter"/>
      <w:lvlText w:val="%2."/>
      <w:lvlJc w:val="left"/>
      <w:pPr>
        <w:ind w:left="1113" w:hanging="360"/>
      </w:pPr>
    </w:lvl>
    <w:lvl w:ilvl="2" w:tplc="0422001B" w:tentative="1">
      <w:start w:val="1"/>
      <w:numFmt w:val="lowerRoman"/>
      <w:lvlText w:val="%3."/>
      <w:lvlJc w:val="right"/>
      <w:pPr>
        <w:ind w:left="1833" w:hanging="180"/>
      </w:pPr>
    </w:lvl>
    <w:lvl w:ilvl="3" w:tplc="0422000F" w:tentative="1">
      <w:start w:val="1"/>
      <w:numFmt w:val="decimal"/>
      <w:lvlText w:val="%4."/>
      <w:lvlJc w:val="left"/>
      <w:pPr>
        <w:ind w:left="2553" w:hanging="360"/>
      </w:pPr>
    </w:lvl>
    <w:lvl w:ilvl="4" w:tplc="04220019" w:tentative="1">
      <w:start w:val="1"/>
      <w:numFmt w:val="lowerLetter"/>
      <w:lvlText w:val="%5."/>
      <w:lvlJc w:val="left"/>
      <w:pPr>
        <w:ind w:left="3273" w:hanging="360"/>
      </w:pPr>
    </w:lvl>
    <w:lvl w:ilvl="5" w:tplc="0422001B" w:tentative="1">
      <w:start w:val="1"/>
      <w:numFmt w:val="lowerRoman"/>
      <w:lvlText w:val="%6."/>
      <w:lvlJc w:val="right"/>
      <w:pPr>
        <w:ind w:left="3993" w:hanging="180"/>
      </w:pPr>
    </w:lvl>
    <w:lvl w:ilvl="6" w:tplc="0422000F" w:tentative="1">
      <w:start w:val="1"/>
      <w:numFmt w:val="decimal"/>
      <w:lvlText w:val="%7."/>
      <w:lvlJc w:val="left"/>
      <w:pPr>
        <w:ind w:left="4713" w:hanging="360"/>
      </w:pPr>
    </w:lvl>
    <w:lvl w:ilvl="7" w:tplc="04220019" w:tentative="1">
      <w:start w:val="1"/>
      <w:numFmt w:val="lowerLetter"/>
      <w:lvlText w:val="%8."/>
      <w:lvlJc w:val="left"/>
      <w:pPr>
        <w:ind w:left="5433" w:hanging="360"/>
      </w:pPr>
    </w:lvl>
    <w:lvl w:ilvl="8" w:tplc="0422001B" w:tentative="1">
      <w:start w:val="1"/>
      <w:numFmt w:val="lowerRoman"/>
      <w:lvlText w:val="%9."/>
      <w:lvlJc w:val="right"/>
      <w:pPr>
        <w:ind w:left="6153" w:hanging="180"/>
      </w:pPr>
    </w:lvl>
  </w:abstractNum>
  <w:abstractNum w:abstractNumId="13">
    <w:nsid w:val="45935515"/>
    <w:multiLevelType w:val="hybridMultilevel"/>
    <w:tmpl w:val="710AF2C8"/>
    <w:lvl w:ilvl="0" w:tplc="7B82BCDA">
      <w:start w:val="1"/>
      <w:numFmt w:val="decimal"/>
      <w:lvlText w:val="%1)"/>
      <w:lvlJc w:val="left"/>
      <w:pPr>
        <w:ind w:left="1774" w:hanging="106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nsid w:val="46197C22"/>
    <w:multiLevelType w:val="hybridMultilevel"/>
    <w:tmpl w:val="DBF2515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EC510C5"/>
    <w:multiLevelType w:val="hybridMultilevel"/>
    <w:tmpl w:val="ED0A4B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2375365"/>
    <w:multiLevelType w:val="hybridMultilevel"/>
    <w:tmpl w:val="BED4609E"/>
    <w:lvl w:ilvl="0" w:tplc="DA42A118">
      <w:start w:val="6"/>
      <w:numFmt w:val="decimal"/>
      <w:lvlText w:val="%1."/>
      <w:lvlJc w:val="left"/>
      <w:pPr>
        <w:ind w:left="394" w:hanging="360"/>
      </w:pPr>
      <w:rPr>
        <w:rFonts w:hint="default"/>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abstractNum w:abstractNumId="17">
    <w:nsid w:val="536925CD"/>
    <w:multiLevelType w:val="hybridMultilevel"/>
    <w:tmpl w:val="5FFEEF84"/>
    <w:lvl w:ilvl="0" w:tplc="19C2A40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58655FCA"/>
    <w:multiLevelType w:val="hybridMultilevel"/>
    <w:tmpl w:val="A852E762"/>
    <w:lvl w:ilvl="0" w:tplc="A6DCC226">
      <w:start w:val="4"/>
      <w:numFmt w:val="bullet"/>
      <w:lvlText w:val="–"/>
      <w:lvlJc w:val="left"/>
      <w:pPr>
        <w:tabs>
          <w:tab w:val="num" w:pos="904"/>
        </w:tabs>
        <w:ind w:left="904" w:hanging="564"/>
      </w:pPr>
      <w:rPr>
        <w:rFonts w:ascii="Times New Roman" w:eastAsia="Times New Roman" w:hAnsi="Times New Roman" w:cs="Times New Roman" w:hint="default"/>
      </w:rPr>
    </w:lvl>
    <w:lvl w:ilvl="1" w:tplc="04190003" w:tentative="1">
      <w:start w:val="1"/>
      <w:numFmt w:val="bullet"/>
      <w:lvlText w:val="o"/>
      <w:lvlJc w:val="left"/>
      <w:pPr>
        <w:tabs>
          <w:tab w:val="num" w:pos="1420"/>
        </w:tabs>
        <w:ind w:left="1420" w:hanging="360"/>
      </w:pPr>
      <w:rPr>
        <w:rFonts w:ascii="Courier New" w:hAnsi="Courier New" w:cs="Courier New" w:hint="default"/>
      </w:rPr>
    </w:lvl>
    <w:lvl w:ilvl="2" w:tplc="04190005" w:tentative="1">
      <w:start w:val="1"/>
      <w:numFmt w:val="bullet"/>
      <w:lvlText w:val=""/>
      <w:lvlJc w:val="left"/>
      <w:pPr>
        <w:tabs>
          <w:tab w:val="num" w:pos="2140"/>
        </w:tabs>
        <w:ind w:left="2140" w:hanging="360"/>
      </w:pPr>
      <w:rPr>
        <w:rFonts w:ascii="Wingdings" w:hAnsi="Wingdings" w:hint="default"/>
      </w:rPr>
    </w:lvl>
    <w:lvl w:ilvl="3" w:tplc="04190001" w:tentative="1">
      <w:start w:val="1"/>
      <w:numFmt w:val="bullet"/>
      <w:lvlText w:val=""/>
      <w:lvlJc w:val="left"/>
      <w:pPr>
        <w:tabs>
          <w:tab w:val="num" w:pos="2860"/>
        </w:tabs>
        <w:ind w:left="2860" w:hanging="360"/>
      </w:pPr>
      <w:rPr>
        <w:rFonts w:ascii="Symbol" w:hAnsi="Symbol" w:hint="default"/>
      </w:rPr>
    </w:lvl>
    <w:lvl w:ilvl="4" w:tplc="04190003" w:tentative="1">
      <w:start w:val="1"/>
      <w:numFmt w:val="bullet"/>
      <w:lvlText w:val="o"/>
      <w:lvlJc w:val="left"/>
      <w:pPr>
        <w:tabs>
          <w:tab w:val="num" w:pos="3580"/>
        </w:tabs>
        <w:ind w:left="3580" w:hanging="360"/>
      </w:pPr>
      <w:rPr>
        <w:rFonts w:ascii="Courier New" w:hAnsi="Courier New" w:cs="Courier New" w:hint="default"/>
      </w:rPr>
    </w:lvl>
    <w:lvl w:ilvl="5" w:tplc="04190005" w:tentative="1">
      <w:start w:val="1"/>
      <w:numFmt w:val="bullet"/>
      <w:lvlText w:val=""/>
      <w:lvlJc w:val="left"/>
      <w:pPr>
        <w:tabs>
          <w:tab w:val="num" w:pos="4300"/>
        </w:tabs>
        <w:ind w:left="4300" w:hanging="360"/>
      </w:pPr>
      <w:rPr>
        <w:rFonts w:ascii="Wingdings" w:hAnsi="Wingdings" w:hint="default"/>
      </w:rPr>
    </w:lvl>
    <w:lvl w:ilvl="6" w:tplc="04190001" w:tentative="1">
      <w:start w:val="1"/>
      <w:numFmt w:val="bullet"/>
      <w:lvlText w:val=""/>
      <w:lvlJc w:val="left"/>
      <w:pPr>
        <w:tabs>
          <w:tab w:val="num" w:pos="5020"/>
        </w:tabs>
        <w:ind w:left="5020" w:hanging="360"/>
      </w:pPr>
      <w:rPr>
        <w:rFonts w:ascii="Symbol" w:hAnsi="Symbol" w:hint="default"/>
      </w:rPr>
    </w:lvl>
    <w:lvl w:ilvl="7" w:tplc="04190003" w:tentative="1">
      <w:start w:val="1"/>
      <w:numFmt w:val="bullet"/>
      <w:lvlText w:val="o"/>
      <w:lvlJc w:val="left"/>
      <w:pPr>
        <w:tabs>
          <w:tab w:val="num" w:pos="5740"/>
        </w:tabs>
        <w:ind w:left="5740" w:hanging="360"/>
      </w:pPr>
      <w:rPr>
        <w:rFonts w:ascii="Courier New" w:hAnsi="Courier New" w:cs="Courier New" w:hint="default"/>
      </w:rPr>
    </w:lvl>
    <w:lvl w:ilvl="8" w:tplc="04190005" w:tentative="1">
      <w:start w:val="1"/>
      <w:numFmt w:val="bullet"/>
      <w:lvlText w:val=""/>
      <w:lvlJc w:val="left"/>
      <w:pPr>
        <w:tabs>
          <w:tab w:val="num" w:pos="6460"/>
        </w:tabs>
        <w:ind w:left="6460" w:hanging="360"/>
      </w:pPr>
      <w:rPr>
        <w:rFonts w:ascii="Wingdings" w:hAnsi="Wingdings" w:hint="default"/>
      </w:rPr>
    </w:lvl>
  </w:abstractNum>
  <w:abstractNum w:abstractNumId="19">
    <w:nsid w:val="59027235"/>
    <w:multiLevelType w:val="hybridMultilevel"/>
    <w:tmpl w:val="3864B1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5D4734DF"/>
    <w:multiLevelType w:val="hybridMultilevel"/>
    <w:tmpl w:val="C49C42D8"/>
    <w:lvl w:ilvl="0" w:tplc="0422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B8710B"/>
    <w:multiLevelType w:val="hybridMultilevel"/>
    <w:tmpl w:val="3C5CE2F6"/>
    <w:lvl w:ilvl="0" w:tplc="5770E60E">
      <w:start w:val="1"/>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nsid w:val="620E7925"/>
    <w:multiLevelType w:val="hybridMultilevel"/>
    <w:tmpl w:val="304071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BE16F74"/>
    <w:multiLevelType w:val="hybridMultilevel"/>
    <w:tmpl w:val="2CA89A38"/>
    <w:lvl w:ilvl="0" w:tplc="DEBC9328">
      <w:start w:val="1"/>
      <w:numFmt w:val="bullet"/>
      <w:lvlText w:val="-"/>
      <w:lvlJc w:val="left"/>
      <w:pPr>
        <w:ind w:left="1429" w:hanging="360"/>
      </w:pPr>
      <w:rPr>
        <w:rFonts w:ascii="Segoe UI" w:hAnsi="Segoe U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BE203E8"/>
    <w:multiLevelType w:val="hybridMultilevel"/>
    <w:tmpl w:val="02FCEC38"/>
    <w:lvl w:ilvl="0" w:tplc="B0240B64">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76EE5171"/>
    <w:multiLevelType w:val="multilevel"/>
    <w:tmpl w:val="EA3ECAEA"/>
    <w:lvl w:ilvl="0">
      <w:start w:val="1"/>
      <w:numFmt w:val="decimal"/>
      <w:lvlText w:val="%1."/>
      <w:lvlJc w:val="left"/>
      <w:pPr>
        <w:ind w:left="450" w:hanging="45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6">
    <w:nsid w:val="798D62C8"/>
    <w:multiLevelType w:val="hybridMultilevel"/>
    <w:tmpl w:val="B5A4D9FC"/>
    <w:lvl w:ilvl="0" w:tplc="D898C4C0">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9"/>
  </w:num>
  <w:num w:numId="2">
    <w:abstractNumId w:val="26"/>
  </w:num>
  <w:num w:numId="3">
    <w:abstractNumId w:val="17"/>
  </w:num>
  <w:num w:numId="4">
    <w:abstractNumId w:val="2"/>
  </w:num>
  <w:num w:numId="5">
    <w:abstractNumId w:val="24"/>
  </w:num>
  <w:num w:numId="6">
    <w:abstractNumId w:val="15"/>
  </w:num>
  <w:num w:numId="7">
    <w:abstractNumId w:val="7"/>
  </w:num>
  <w:num w:numId="8">
    <w:abstractNumId w:val="23"/>
  </w:num>
  <w:num w:numId="9">
    <w:abstractNumId w:val="13"/>
  </w:num>
  <w:num w:numId="10">
    <w:abstractNumId w:val="18"/>
  </w:num>
  <w:num w:numId="11">
    <w:abstractNumId w:val="5"/>
  </w:num>
  <w:num w:numId="12">
    <w:abstractNumId w:val="19"/>
  </w:num>
  <w:num w:numId="13">
    <w:abstractNumId w:val="6"/>
  </w:num>
  <w:num w:numId="14">
    <w:abstractNumId w:val="25"/>
  </w:num>
  <w:num w:numId="15">
    <w:abstractNumId w:val="14"/>
  </w:num>
  <w:num w:numId="16">
    <w:abstractNumId w:val="3"/>
  </w:num>
  <w:num w:numId="17">
    <w:abstractNumId w:val="21"/>
  </w:num>
  <w:num w:numId="18">
    <w:abstractNumId w:val="11"/>
  </w:num>
  <w:num w:numId="19">
    <w:abstractNumId w:val="0"/>
  </w:num>
  <w:num w:numId="20">
    <w:abstractNumId w:val="1"/>
  </w:num>
  <w:num w:numId="21">
    <w:abstractNumId w:val="12"/>
  </w:num>
  <w:num w:numId="22">
    <w:abstractNumId w:val="22"/>
  </w:num>
  <w:num w:numId="23">
    <w:abstractNumId w:val="16"/>
  </w:num>
  <w:num w:numId="24">
    <w:abstractNumId w:val="10"/>
  </w:num>
  <w:num w:numId="25">
    <w:abstractNumId w:val="4"/>
  </w:num>
  <w:num w:numId="26">
    <w:abstractNumId w:val="8"/>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7CC"/>
    <w:rsid w:val="000018BB"/>
    <w:rsid w:val="000018CA"/>
    <w:rsid w:val="0001636D"/>
    <w:rsid w:val="00016550"/>
    <w:rsid w:val="00017BBA"/>
    <w:rsid w:val="00025465"/>
    <w:rsid w:val="0003430E"/>
    <w:rsid w:val="00034B50"/>
    <w:rsid w:val="00043A48"/>
    <w:rsid w:val="000538D5"/>
    <w:rsid w:val="00060864"/>
    <w:rsid w:val="00064EE2"/>
    <w:rsid w:val="0008259D"/>
    <w:rsid w:val="00085F23"/>
    <w:rsid w:val="000A6E64"/>
    <w:rsid w:val="000C194A"/>
    <w:rsid w:val="000D0879"/>
    <w:rsid w:val="000D6A26"/>
    <w:rsid w:val="000E73D8"/>
    <w:rsid w:val="001009F4"/>
    <w:rsid w:val="00106A66"/>
    <w:rsid w:val="00112612"/>
    <w:rsid w:val="001248CA"/>
    <w:rsid w:val="00125B22"/>
    <w:rsid w:val="0014432B"/>
    <w:rsid w:val="00161BFC"/>
    <w:rsid w:val="00171759"/>
    <w:rsid w:val="00171B87"/>
    <w:rsid w:val="001852B0"/>
    <w:rsid w:val="001A71DC"/>
    <w:rsid w:val="001C4CA6"/>
    <w:rsid w:val="001D3B77"/>
    <w:rsid w:val="001E630E"/>
    <w:rsid w:val="001F04A3"/>
    <w:rsid w:val="001F2F4C"/>
    <w:rsid w:val="001F57CC"/>
    <w:rsid w:val="00203614"/>
    <w:rsid w:val="002163CC"/>
    <w:rsid w:val="0022039D"/>
    <w:rsid w:val="00220B83"/>
    <w:rsid w:val="00224D10"/>
    <w:rsid w:val="00226329"/>
    <w:rsid w:val="00233486"/>
    <w:rsid w:val="00242451"/>
    <w:rsid w:val="00253D2C"/>
    <w:rsid w:val="00254A71"/>
    <w:rsid w:val="002971F6"/>
    <w:rsid w:val="002C304C"/>
    <w:rsid w:val="002D1C19"/>
    <w:rsid w:val="002D321A"/>
    <w:rsid w:val="002E0A31"/>
    <w:rsid w:val="00330035"/>
    <w:rsid w:val="00334DA0"/>
    <w:rsid w:val="003378D3"/>
    <w:rsid w:val="00352E97"/>
    <w:rsid w:val="00361467"/>
    <w:rsid w:val="00387860"/>
    <w:rsid w:val="00390F0D"/>
    <w:rsid w:val="00392086"/>
    <w:rsid w:val="003A3B03"/>
    <w:rsid w:val="003B4D0B"/>
    <w:rsid w:val="003D27EA"/>
    <w:rsid w:val="003F2397"/>
    <w:rsid w:val="003F516B"/>
    <w:rsid w:val="004072F6"/>
    <w:rsid w:val="00416BEA"/>
    <w:rsid w:val="004201F7"/>
    <w:rsid w:val="00420408"/>
    <w:rsid w:val="00423DB5"/>
    <w:rsid w:val="00425F98"/>
    <w:rsid w:val="0042702A"/>
    <w:rsid w:val="004321DF"/>
    <w:rsid w:val="0043679A"/>
    <w:rsid w:val="004637AD"/>
    <w:rsid w:val="004732AA"/>
    <w:rsid w:val="00477103"/>
    <w:rsid w:val="0047783F"/>
    <w:rsid w:val="00486E7B"/>
    <w:rsid w:val="004A3799"/>
    <w:rsid w:val="004B2E3E"/>
    <w:rsid w:val="004B2F13"/>
    <w:rsid w:val="004D1805"/>
    <w:rsid w:val="004D537D"/>
    <w:rsid w:val="004E45FE"/>
    <w:rsid w:val="004E639A"/>
    <w:rsid w:val="004F4FD5"/>
    <w:rsid w:val="004F6FE0"/>
    <w:rsid w:val="00501091"/>
    <w:rsid w:val="00510D97"/>
    <w:rsid w:val="005242BE"/>
    <w:rsid w:val="00530545"/>
    <w:rsid w:val="00531920"/>
    <w:rsid w:val="0054492D"/>
    <w:rsid w:val="00544E59"/>
    <w:rsid w:val="00552A12"/>
    <w:rsid w:val="0055346E"/>
    <w:rsid w:val="00556BE6"/>
    <w:rsid w:val="00563048"/>
    <w:rsid w:val="00563882"/>
    <w:rsid w:val="005715F8"/>
    <w:rsid w:val="005720C9"/>
    <w:rsid w:val="00572A92"/>
    <w:rsid w:val="00581F32"/>
    <w:rsid w:val="00583A04"/>
    <w:rsid w:val="00583FCA"/>
    <w:rsid w:val="005A1B9A"/>
    <w:rsid w:val="005B0E48"/>
    <w:rsid w:val="005B29CE"/>
    <w:rsid w:val="005C1209"/>
    <w:rsid w:val="005C19F1"/>
    <w:rsid w:val="005C3C57"/>
    <w:rsid w:val="005D066B"/>
    <w:rsid w:val="005E2E61"/>
    <w:rsid w:val="005E49D7"/>
    <w:rsid w:val="005F1459"/>
    <w:rsid w:val="00607E52"/>
    <w:rsid w:val="00623F26"/>
    <w:rsid w:val="006412F9"/>
    <w:rsid w:val="00645A14"/>
    <w:rsid w:val="006478EE"/>
    <w:rsid w:val="00651D2A"/>
    <w:rsid w:val="00665EF8"/>
    <w:rsid w:val="00675FEF"/>
    <w:rsid w:val="00677766"/>
    <w:rsid w:val="006B2108"/>
    <w:rsid w:val="006B63F0"/>
    <w:rsid w:val="006D4E39"/>
    <w:rsid w:val="006D6846"/>
    <w:rsid w:val="006E01A7"/>
    <w:rsid w:val="006E3929"/>
    <w:rsid w:val="006E463C"/>
    <w:rsid w:val="006E6639"/>
    <w:rsid w:val="00705932"/>
    <w:rsid w:val="00710DBE"/>
    <w:rsid w:val="00712609"/>
    <w:rsid w:val="00713B95"/>
    <w:rsid w:val="00720A85"/>
    <w:rsid w:val="00723C4C"/>
    <w:rsid w:val="0073319C"/>
    <w:rsid w:val="00733779"/>
    <w:rsid w:val="00734946"/>
    <w:rsid w:val="00742141"/>
    <w:rsid w:val="00746AD0"/>
    <w:rsid w:val="007500A8"/>
    <w:rsid w:val="00750A13"/>
    <w:rsid w:val="00754317"/>
    <w:rsid w:val="00762922"/>
    <w:rsid w:val="00764D91"/>
    <w:rsid w:val="00786797"/>
    <w:rsid w:val="0078721D"/>
    <w:rsid w:val="00792214"/>
    <w:rsid w:val="00793C3B"/>
    <w:rsid w:val="007A03AB"/>
    <w:rsid w:val="007A5B1F"/>
    <w:rsid w:val="007B0160"/>
    <w:rsid w:val="007B793A"/>
    <w:rsid w:val="007C27DA"/>
    <w:rsid w:val="007C73AA"/>
    <w:rsid w:val="007D44EA"/>
    <w:rsid w:val="007D5634"/>
    <w:rsid w:val="007E191B"/>
    <w:rsid w:val="007F26B6"/>
    <w:rsid w:val="007F32C9"/>
    <w:rsid w:val="007F4529"/>
    <w:rsid w:val="0080577D"/>
    <w:rsid w:val="00813CB7"/>
    <w:rsid w:val="00826103"/>
    <w:rsid w:val="00852865"/>
    <w:rsid w:val="00860AF1"/>
    <w:rsid w:val="00885AD6"/>
    <w:rsid w:val="008A0B4D"/>
    <w:rsid w:val="008A4339"/>
    <w:rsid w:val="008D4A03"/>
    <w:rsid w:val="008E5589"/>
    <w:rsid w:val="008F01AA"/>
    <w:rsid w:val="009005C8"/>
    <w:rsid w:val="00902DC3"/>
    <w:rsid w:val="009108F5"/>
    <w:rsid w:val="009117ED"/>
    <w:rsid w:val="00913DF1"/>
    <w:rsid w:val="009152AB"/>
    <w:rsid w:val="00934572"/>
    <w:rsid w:val="00934D7E"/>
    <w:rsid w:val="009402DC"/>
    <w:rsid w:val="0094287F"/>
    <w:rsid w:val="009471FD"/>
    <w:rsid w:val="009616CB"/>
    <w:rsid w:val="0096525D"/>
    <w:rsid w:val="0097012D"/>
    <w:rsid w:val="0097095C"/>
    <w:rsid w:val="009A70EE"/>
    <w:rsid w:val="009B280C"/>
    <w:rsid w:val="009B4CE7"/>
    <w:rsid w:val="009B6CB7"/>
    <w:rsid w:val="009C1E7B"/>
    <w:rsid w:val="009E396E"/>
    <w:rsid w:val="009E495C"/>
    <w:rsid w:val="00A07933"/>
    <w:rsid w:val="00A30ACD"/>
    <w:rsid w:val="00A65BCA"/>
    <w:rsid w:val="00A65F9A"/>
    <w:rsid w:val="00A67FBE"/>
    <w:rsid w:val="00A87879"/>
    <w:rsid w:val="00A92868"/>
    <w:rsid w:val="00AA1686"/>
    <w:rsid w:val="00AA2FFA"/>
    <w:rsid w:val="00AC0CBF"/>
    <w:rsid w:val="00AC42DB"/>
    <w:rsid w:val="00B04CD4"/>
    <w:rsid w:val="00B14456"/>
    <w:rsid w:val="00B22B67"/>
    <w:rsid w:val="00B44B5D"/>
    <w:rsid w:val="00B509FC"/>
    <w:rsid w:val="00B53C5A"/>
    <w:rsid w:val="00B611EC"/>
    <w:rsid w:val="00B67279"/>
    <w:rsid w:val="00B715E9"/>
    <w:rsid w:val="00B801DE"/>
    <w:rsid w:val="00B841B2"/>
    <w:rsid w:val="00BC5863"/>
    <w:rsid w:val="00BD22DD"/>
    <w:rsid w:val="00BD5253"/>
    <w:rsid w:val="00BE04FC"/>
    <w:rsid w:val="00BF0FE7"/>
    <w:rsid w:val="00BF72C9"/>
    <w:rsid w:val="00C14876"/>
    <w:rsid w:val="00C2370E"/>
    <w:rsid w:val="00C41072"/>
    <w:rsid w:val="00C5735D"/>
    <w:rsid w:val="00C610A0"/>
    <w:rsid w:val="00C674DC"/>
    <w:rsid w:val="00C73B72"/>
    <w:rsid w:val="00C85FDE"/>
    <w:rsid w:val="00C86665"/>
    <w:rsid w:val="00CA2B93"/>
    <w:rsid w:val="00CA4D1B"/>
    <w:rsid w:val="00CB6451"/>
    <w:rsid w:val="00CD6549"/>
    <w:rsid w:val="00D11E94"/>
    <w:rsid w:val="00D139AD"/>
    <w:rsid w:val="00D16CEF"/>
    <w:rsid w:val="00D3127F"/>
    <w:rsid w:val="00D54CE7"/>
    <w:rsid w:val="00D5613F"/>
    <w:rsid w:val="00D618DF"/>
    <w:rsid w:val="00D61CE4"/>
    <w:rsid w:val="00D6509F"/>
    <w:rsid w:val="00D67622"/>
    <w:rsid w:val="00D678F8"/>
    <w:rsid w:val="00D72469"/>
    <w:rsid w:val="00D72F93"/>
    <w:rsid w:val="00D848D0"/>
    <w:rsid w:val="00D90FC1"/>
    <w:rsid w:val="00D96995"/>
    <w:rsid w:val="00DA4B31"/>
    <w:rsid w:val="00DA6541"/>
    <w:rsid w:val="00DA6A24"/>
    <w:rsid w:val="00DC2967"/>
    <w:rsid w:val="00DD4E31"/>
    <w:rsid w:val="00DD5A57"/>
    <w:rsid w:val="00DE1B37"/>
    <w:rsid w:val="00DE5367"/>
    <w:rsid w:val="00E01238"/>
    <w:rsid w:val="00E134B2"/>
    <w:rsid w:val="00E256CF"/>
    <w:rsid w:val="00E32458"/>
    <w:rsid w:val="00E32800"/>
    <w:rsid w:val="00E3583A"/>
    <w:rsid w:val="00E364FE"/>
    <w:rsid w:val="00E405DB"/>
    <w:rsid w:val="00E46996"/>
    <w:rsid w:val="00E74261"/>
    <w:rsid w:val="00E877DE"/>
    <w:rsid w:val="00EA1FCD"/>
    <w:rsid w:val="00EA39C0"/>
    <w:rsid w:val="00EA4D8E"/>
    <w:rsid w:val="00EA7323"/>
    <w:rsid w:val="00EB1002"/>
    <w:rsid w:val="00EB4089"/>
    <w:rsid w:val="00EC48FB"/>
    <w:rsid w:val="00EE3F60"/>
    <w:rsid w:val="00EE4524"/>
    <w:rsid w:val="00F02DB7"/>
    <w:rsid w:val="00F1273C"/>
    <w:rsid w:val="00F13AAD"/>
    <w:rsid w:val="00F26A15"/>
    <w:rsid w:val="00F419FB"/>
    <w:rsid w:val="00F44AD2"/>
    <w:rsid w:val="00F47588"/>
    <w:rsid w:val="00F6140F"/>
    <w:rsid w:val="00F6194F"/>
    <w:rsid w:val="00F71BAE"/>
    <w:rsid w:val="00F75570"/>
    <w:rsid w:val="00F77346"/>
    <w:rsid w:val="00F8022E"/>
    <w:rsid w:val="00F84C5B"/>
    <w:rsid w:val="00F867E3"/>
    <w:rsid w:val="00FA4BB8"/>
    <w:rsid w:val="00FA6BFD"/>
    <w:rsid w:val="00FB4A98"/>
    <w:rsid w:val="00FC3FED"/>
    <w:rsid w:val="00FC706C"/>
    <w:rsid w:val="00FD15C6"/>
    <w:rsid w:val="00FD1FE1"/>
    <w:rsid w:val="00FD7403"/>
    <w:rsid w:val="00FE05E2"/>
    <w:rsid w:val="00FE09ED"/>
    <w:rsid w:val="00FE49D4"/>
    <w:rsid w:val="00FF12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3"/>
    <w:rPr>
      <w:rFonts w:eastAsiaTheme="minorEastAsia"/>
      <w:lang w:eastAsia="uk-UA"/>
    </w:rPr>
  </w:style>
  <w:style w:type="paragraph" w:styleId="1">
    <w:name w:val="heading 1"/>
    <w:basedOn w:val="a"/>
    <w:link w:val="10"/>
    <w:uiPriority w:val="9"/>
    <w:qFormat/>
    <w:rsid w:val="007872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ий текст з відступом 21"/>
    <w:basedOn w:val="a"/>
    <w:rsid w:val="00665EF8"/>
    <w:pPr>
      <w:spacing w:after="0" w:line="360" w:lineRule="auto"/>
      <w:ind w:firstLine="567"/>
      <w:jc w:val="center"/>
    </w:pPr>
    <w:rPr>
      <w:rFonts w:ascii="Times New Roman" w:eastAsia="Times New Roman" w:hAnsi="Times New Roman" w:cs="Times New Roman"/>
      <w:b/>
      <w:sz w:val="28"/>
      <w:szCs w:val="20"/>
      <w:lang w:eastAsia="ru-RU"/>
    </w:rPr>
  </w:style>
  <w:style w:type="paragraph" w:customStyle="1" w:styleId="Default">
    <w:name w:val="Default"/>
    <w:rsid w:val="004637A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aliases w:val="List Paragraph (numbered (a)),WB Para"/>
    <w:basedOn w:val="a"/>
    <w:link w:val="a4"/>
    <w:uiPriority w:val="34"/>
    <w:qFormat/>
    <w:rsid w:val="001D3B77"/>
    <w:pPr>
      <w:ind w:left="720"/>
      <w:contextualSpacing/>
    </w:pPr>
  </w:style>
  <w:style w:type="paragraph" w:customStyle="1" w:styleId="a5">
    <w:name w:val="ЛІТ ОСН"/>
    <w:basedOn w:val="a"/>
    <w:link w:val="a6"/>
    <w:rsid w:val="002971F6"/>
    <w:pPr>
      <w:spacing w:after="0"/>
      <w:ind w:left="284" w:hanging="284"/>
      <w:jc w:val="both"/>
    </w:pPr>
    <w:rPr>
      <w:rFonts w:ascii="Times New Roman" w:eastAsia="Calibri" w:hAnsi="Times New Roman" w:cs="Times New Roman"/>
      <w:sz w:val="26"/>
      <w:szCs w:val="26"/>
      <w:lang w:eastAsia="ru-RU"/>
    </w:rPr>
  </w:style>
  <w:style w:type="character" w:customStyle="1" w:styleId="a6">
    <w:name w:val="ЛІТ ОСН Знак"/>
    <w:link w:val="a5"/>
    <w:rsid w:val="002971F6"/>
    <w:rPr>
      <w:rFonts w:ascii="Times New Roman" w:eastAsia="Calibri" w:hAnsi="Times New Roman" w:cs="Times New Roman"/>
      <w:sz w:val="26"/>
      <w:szCs w:val="26"/>
      <w:lang w:eastAsia="ru-RU"/>
    </w:rPr>
  </w:style>
  <w:style w:type="paragraph" w:styleId="a7">
    <w:name w:val="Title"/>
    <w:basedOn w:val="a"/>
    <w:link w:val="a8"/>
    <w:qFormat/>
    <w:rsid w:val="00852865"/>
    <w:pPr>
      <w:spacing w:after="0" w:line="240" w:lineRule="auto"/>
      <w:jc w:val="center"/>
    </w:pPr>
    <w:rPr>
      <w:rFonts w:ascii="Times New Roman" w:eastAsia="Times New Roman" w:hAnsi="Times New Roman" w:cs="Times New Roman"/>
      <w:b/>
      <w:bCs/>
      <w:sz w:val="32"/>
      <w:szCs w:val="32"/>
      <w:lang w:eastAsia="ru-RU"/>
    </w:rPr>
  </w:style>
  <w:style w:type="character" w:customStyle="1" w:styleId="a8">
    <w:name w:val="Название Знак"/>
    <w:basedOn w:val="a0"/>
    <w:link w:val="a7"/>
    <w:rsid w:val="00852865"/>
    <w:rPr>
      <w:rFonts w:ascii="Times New Roman" w:eastAsia="Times New Roman" w:hAnsi="Times New Roman" w:cs="Times New Roman"/>
      <w:b/>
      <w:bCs/>
      <w:sz w:val="32"/>
      <w:szCs w:val="32"/>
      <w:lang w:eastAsia="ru-RU"/>
    </w:rPr>
  </w:style>
  <w:style w:type="paragraph" w:styleId="a9">
    <w:name w:val="Plain Text"/>
    <w:aliases w:val=" Знак Знак Знак Знак Знак Знак Знак Знак Знак Знак Знак Знак,Знак Знак Знак Знак Знак Знак Знак Знак Знак Знак Знак Знак"/>
    <w:basedOn w:val="a"/>
    <w:link w:val="aa"/>
    <w:uiPriority w:val="99"/>
    <w:rsid w:val="00EB4089"/>
    <w:pPr>
      <w:spacing w:after="0" w:line="240" w:lineRule="auto"/>
    </w:pPr>
    <w:rPr>
      <w:rFonts w:ascii="Courier New" w:eastAsia="Times New Roman" w:hAnsi="Courier New" w:cs="Courier New"/>
      <w:sz w:val="20"/>
      <w:szCs w:val="20"/>
    </w:rPr>
  </w:style>
  <w:style w:type="character" w:customStyle="1" w:styleId="aa">
    <w:name w:val="Текст Знак"/>
    <w:aliases w:val=" Знак Знак Знак Знак Знак Знак Знак Знак Знак Знак Знак Знак Знак,Знак Знак Знак Знак Знак Знак Знак Знак Знак Знак Знак Знак Знак"/>
    <w:basedOn w:val="a0"/>
    <w:link w:val="a9"/>
    <w:uiPriority w:val="99"/>
    <w:rsid w:val="00EB4089"/>
    <w:rPr>
      <w:rFonts w:ascii="Courier New" w:eastAsia="Times New Roman" w:hAnsi="Courier New" w:cs="Courier New"/>
      <w:sz w:val="20"/>
      <w:szCs w:val="20"/>
      <w:lang w:eastAsia="uk-UA"/>
    </w:rPr>
  </w:style>
  <w:style w:type="paragraph" w:styleId="ab">
    <w:name w:val="Body Text"/>
    <w:basedOn w:val="a"/>
    <w:link w:val="ac"/>
    <w:uiPriority w:val="1"/>
    <w:unhideWhenUsed/>
    <w:qFormat/>
    <w:rsid w:val="004D537D"/>
    <w:pPr>
      <w:spacing w:after="120"/>
    </w:pPr>
  </w:style>
  <w:style w:type="character" w:customStyle="1" w:styleId="ac">
    <w:name w:val="Основной текст Знак"/>
    <w:basedOn w:val="a0"/>
    <w:link w:val="ab"/>
    <w:uiPriority w:val="1"/>
    <w:rsid w:val="004D537D"/>
    <w:rPr>
      <w:rFonts w:eastAsiaTheme="minorEastAsia"/>
      <w:lang w:eastAsia="uk-UA"/>
    </w:rPr>
  </w:style>
  <w:style w:type="table" w:styleId="ad">
    <w:name w:val="Table Grid"/>
    <w:basedOn w:val="a1"/>
    <w:uiPriority w:val="39"/>
    <w:rsid w:val="00FA4B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8721D"/>
    <w:rPr>
      <w:rFonts w:ascii="Times New Roman" w:eastAsia="Times New Roman" w:hAnsi="Times New Roman" w:cs="Times New Roman"/>
      <w:b/>
      <w:bCs/>
      <w:kern w:val="36"/>
      <w:sz w:val="48"/>
      <w:szCs w:val="48"/>
      <w:lang w:eastAsia="uk-UA"/>
    </w:rPr>
  </w:style>
  <w:style w:type="character" w:styleId="ae">
    <w:name w:val="Hyperlink"/>
    <w:basedOn w:val="a0"/>
    <w:uiPriority w:val="99"/>
    <w:unhideWhenUsed/>
    <w:rsid w:val="0078721D"/>
    <w:rPr>
      <w:color w:val="0000FF" w:themeColor="hyperlink"/>
      <w:u w:val="single"/>
    </w:rPr>
  </w:style>
  <w:style w:type="character" w:customStyle="1" w:styleId="apple-converted-space">
    <w:name w:val="apple-converted-space"/>
    <w:basedOn w:val="a0"/>
    <w:rsid w:val="0078721D"/>
  </w:style>
  <w:style w:type="paragraph" w:styleId="af">
    <w:name w:val="header"/>
    <w:basedOn w:val="a"/>
    <w:link w:val="af0"/>
    <w:uiPriority w:val="99"/>
    <w:unhideWhenUsed/>
    <w:rsid w:val="00161BFC"/>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161BFC"/>
    <w:rPr>
      <w:rFonts w:eastAsiaTheme="minorEastAsia"/>
      <w:lang w:eastAsia="uk-UA"/>
    </w:rPr>
  </w:style>
  <w:style w:type="paragraph" w:styleId="af1">
    <w:name w:val="footer"/>
    <w:basedOn w:val="a"/>
    <w:link w:val="af2"/>
    <w:uiPriority w:val="99"/>
    <w:unhideWhenUsed/>
    <w:rsid w:val="00161BFC"/>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161BFC"/>
    <w:rPr>
      <w:rFonts w:eastAsiaTheme="minorEastAsia"/>
      <w:lang w:eastAsia="uk-UA"/>
    </w:rPr>
  </w:style>
  <w:style w:type="table" w:styleId="-2">
    <w:name w:val="Colorful Grid Accent 2"/>
    <w:basedOn w:val="a1"/>
    <w:uiPriority w:val="73"/>
    <w:rsid w:val="006412F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
    <w:name w:val="Colorful Grid Accent 1"/>
    <w:basedOn w:val="a1"/>
    <w:uiPriority w:val="73"/>
    <w:rsid w:val="006412F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af3">
    <w:name w:val="Colorful Grid"/>
    <w:basedOn w:val="a1"/>
    <w:uiPriority w:val="73"/>
    <w:rsid w:val="006412F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6">
    <w:name w:val="Colorful List Accent 6"/>
    <w:basedOn w:val="a1"/>
    <w:uiPriority w:val="72"/>
    <w:rsid w:val="006412F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3">
    <w:name w:val="Colorful Grid Accent 3"/>
    <w:basedOn w:val="a1"/>
    <w:uiPriority w:val="73"/>
    <w:rsid w:val="006412F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20">
    <w:name w:val="Colorful Shading Accent 2"/>
    <w:basedOn w:val="a1"/>
    <w:uiPriority w:val="71"/>
    <w:rsid w:val="006412F9"/>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5">
    <w:name w:val="Colorful Shading Accent 5"/>
    <w:basedOn w:val="a1"/>
    <w:uiPriority w:val="71"/>
    <w:rsid w:val="006412F9"/>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4">
    <w:name w:val="Colorful Shading Accent 4"/>
    <w:basedOn w:val="a1"/>
    <w:uiPriority w:val="71"/>
    <w:rsid w:val="006412F9"/>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2-6">
    <w:name w:val="Medium Grid 2 Accent 6"/>
    <w:basedOn w:val="a1"/>
    <w:uiPriority w:val="68"/>
    <w:rsid w:val="006412F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2-5">
    <w:name w:val="Medium Grid 2 Accent 5"/>
    <w:basedOn w:val="a1"/>
    <w:uiPriority w:val="68"/>
    <w:rsid w:val="006412F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0">
    <w:name w:val="Medium List 2 Accent 6"/>
    <w:basedOn w:val="a1"/>
    <w:uiPriority w:val="66"/>
    <w:rsid w:val="006412F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1"/>
    <w:uiPriority w:val="66"/>
    <w:rsid w:val="006412F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1"/>
    <w:uiPriority w:val="66"/>
    <w:rsid w:val="006412F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Shading 2 Accent 6"/>
    <w:basedOn w:val="a1"/>
    <w:uiPriority w:val="64"/>
    <w:rsid w:val="006412F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1"/>
    <w:uiPriority w:val="64"/>
    <w:rsid w:val="006412F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f4">
    <w:name w:val="Balloon Text"/>
    <w:basedOn w:val="a"/>
    <w:link w:val="af5"/>
    <w:uiPriority w:val="99"/>
    <w:semiHidden/>
    <w:unhideWhenUsed/>
    <w:rsid w:val="008E558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8E5589"/>
    <w:rPr>
      <w:rFonts w:ascii="Tahoma" w:eastAsiaTheme="minorEastAsia" w:hAnsi="Tahoma" w:cs="Tahoma"/>
      <w:sz w:val="16"/>
      <w:szCs w:val="16"/>
      <w:lang w:eastAsia="uk-UA"/>
    </w:rPr>
  </w:style>
  <w:style w:type="paragraph" w:styleId="af6">
    <w:name w:val="Body Text Indent"/>
    <w:basedOn w:val="a"/>
    <w:link w:val="af7"/>
    <w:uiPriority w:val="99"/>
    <w:semiHidden/>
    <w:unhideWhenUsed/>
    <w:rsid w:val="00792214"/>
    <w:pPr>
      <w:spacing w:after="120"/>
      <w:ind w:left="283"/>
    </w:pPr>
  </w:style>
  <w:style w:type="character" w:customStyle="1" w:styleId="af7">
    <w:name w:val="Основной текст с отступом Знак"/>
    <w:basedOn w:val="a0"/>
    <w:link w:val="af6"/>
    <w:uiPriority w:val="99"/>
    <w:semiHidden/>
    <w:rsid w:val="00792214"/>
    <w:rPr>
      <w:rFonts w:eastAsiaTheme="minorEastAsia"/>
      <w:lang w:eastAsia="uk-UA"/>
    </w:rPr>
  </w:style>
  <w:style w:type="table" w:styleId="af8">
    <w:name w:val="Light Shading"/>
    <w:basedOn w:val="a1"/>
    <w:uiPriority w:val="60"/>
    <w:rsid w:val="00D6762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1"/>
    <w:uiPriority w:val="60"/>
    <w:rsid w:val="00D6762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60">
    <w:name w:val="Dark List Accent 6"/>
    <w:basedOn w:val="a1"/>
    <w:uiPriority w:val="70"/>
    <w:rsid w:val="00D67622"/>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61">
    <w:name w:val="Colorful Grid Accent 6"/>
    <w:basedOn w:val="a1"/>
    <w:uiPriority w:val="73"/>
    <w:rsid w:val="00D67622"/>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af9">
    <w:name w:val="Colorful Shading"/>
    <w:basedOn w:val="a1"/>
    <w:uiPriority w:val="71"/>
    <w:rsid w:val="00D67622"/>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6">
    <w:name w:val="Medium Grid 1 Accent 6"/>
    <w:basedOn w:val="a1"/>
    <w:uiPriority w:val="67"/>
    <w:rsid w:val="008A0B4D"/>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62">
    <w:name w:val="Light List Accent 6"/>
    <w:basedOn w:val="a1"/>
    <w:uiPriority w:val="61"/>
    <w:rsid w:val="008A0B4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21">
    <w:name w:val="Dark List Accent 2"/>
    <w:basedOn w:val="a1"/>
    <w:uiPriority w:val="70"/>
    <w:rsid w:val="008A0B4D"/>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character" w:styleId="afa">
    <w:name w:val="Placeholder Text"/>
    <w:basedOn w:val="a0"/>
    <w:uiPriority w:val="99"/>
    <w:semiHidden/>
    <w:rsid w:val="00352E97"/>
    <w:rPr>
      <w:color w:val="808080"/>
    </w:rPr>
  </w:style>
  <w:style w:type="character" w:customStyle="1" w:styleId="a4">
    <w:name w:val="Абзац списка Знак"/>
    <w:aliases w:val="List Paragraph (numbered (a)) Знак,WB Para Знак"/>
    <w:link w:val="a3"/>
    <w:uiPriority w:val="34"/>
    <w:locked/>
    <w:rsid w:val="00DA6541"/>
    <w:rPr>
      <w:rFonts w:eastAsiaTheme="minorEastAsia"/>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3"/>
    <w:rPr>
      <w:rFonts w:eastAsiaTheme="minorEastAsia"/>
      <w:lang w:eastAsia="uk-UA"/>
    </w:rPr>
  </w:style>
  <w:style w:type="paragraph" w:styleId="1">
    <w:name w:val="heading 1"/>
    <w:basedOn w:val="a"/>
    <w:link w:val="10"/>
    <w:uiPriority w:val="9"/>
    <w:qFormat/>
    <w:rsid w:val="007872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ий текст з відступом 21"/>
    <w:basedOn w:val="a"/>
    <w:rsid w:val="00665EF8"/>
    <w:pPr>
      <w:spacing w:after="0" w:line="360" w:lineRule="auto"/>
      <w:ind w:firstLine="567"/>
      <w:jc w:val="center"/>
    </w:pPr>
    <w:rPr>
      <w:rFonts w:ascii="Times New Roman" w:eastAsia="Times New Roman" w:hAnsi="Times New Roman" w:cs="Times New Roman"/>
      <w:b/>
      <w:sz w:val="28"/>
      <w:szCs w:val="20"/>
      <w:lang w:eastAsia="ru-RU"/>
    </w:rPr>
  </w:style>
  <w:style w:type="paragraph" w:customStyle="1" w:styleId="Default">
    <w:name w:val="Default"/>
    <w:rsid w:val="004637A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aliases w:val="List Paragraph (numbered (a)),WB Para"/>
    <w:basedOn w:val="a"/>
    <w:link w:val="a4"/>
    <w:uiPriority w:val="34"/>
    <w:qFormat/>
    <w:rsid w:val="001D3B77"/>
    <w:pPr>
      <w:ind w:left="720"/>
      <w:contextualSpacing/>
    </w:pPr>
  </w:style>
  <w:style w:type="paragraph" w:customStyle="1" w:styleId="a5">
    <w:name w:val="ЛІТ ОСН"/>
    <w:basedOn w:val="a"/>
    <w:link w:val="a6"/>
    <w:rsid w:val="002971F6"/>
    <w:pPr>
      <w:spacing w:after="0"/>
      <w:ind w:left="284" w:hanging="284"/>
      <w:jc w:val="both"/>
    </w:pPr>
    <w:rPr>
      <w:rFonts w:ascii="Times New Roman" w:eastAsia="Calibri" w:hAnsi="Times New Roman" w:cs="Times New Roman"/>
      <w:sz w:val="26"/>
      <w:szCs w:val="26"/>
      <w:lang w:eastAsia="ru-RU"/>
    </w:rPr>
  </w:style>
  <w:style w:type="character" w:customStyle="1" w:styleId="a6">
    <w:name w:val="ЛІТ ОСН Знак"/>
    <w:link w:val="a5"/>
    <w:rsid w:val="002971F6"/>
    <w:rPr>
      <w:rFonts w:ascii="Times New Roman" w:eastAsia="Calibri" w:hAnsi="Times New Roman" w:cs="Times New Roman"/>
      <w:sz w:val="26"/>
      <w:szCs w:val="26"/>
      <w:lang w:eastAsia="ru-RU"/>
    </w:rPr>
  </w:style>
  <w:style w:type="paragraph" w:styleId="a7">
    <w:name w:val="Title"/>
    <w:basedOn w:val="a"/>
    <w:link w:val="a8"/>
    <w:qFormat/>
    <w:rsid w:val="00852865"/>
    <w:pPr>
      <w:spacing w:after="0" w:line="240" w:lineRule="auto"/>
      <w:jc w:val="center"/>
    </w:pPr>
    <w:rPr>
      <w:rFonts w:ascii="Times New Roman" w:eastAsia="Times New Roman" w:hAnsi="Times New Roman" w:cs="Times New Roman"/>
      <w:b/>
      <w:bCs/>
      <w:sz w:val="32"/>
      <w:szCs w:val="32"/>
      <w:lang w:eastAsia="ru-RU"/>
    </w:rPr>
  </w:style>
  <w:style w:type="character" w:customStyle="1" w:styleId="a8">
    <w:name w:val="Название Знак"/>
    <w:basedOn w:val="a0"/>
    <w:link w:val="a7"/>
    <w:rsid w:val="00852865"/>
    <w:rPr>
      <w:rFonts w:ascii="Times New Roman" w:eastAsia="Times New Roman" w:hAnsi="Times New Roman" w:cs="Times New Roman"/>
      <w:b/>
      <w:bCs/>
      <w:sz w:val="32"/>
      <w:szCs w:val="32"/>
      <w:lang w:eastAsia="ru-RU"/>
    </w:rPr>
  </w:style>
  <w:style w:type="paragraph" w:styleId="a9">
    <w:name w:val="Plain Text"/>
    <w:aliases w:val=" Знак Знак Знак Знак Знак Знак Знак Знак Знак Знак Знак Знак,Знак Знак Знак Знак Знак Знак Знак Знак Знак Знак Знак Знак"/>
    <w:basedOn w:val="a"/>
    <w:link w:val="aa"/>
    <w:uiPriority w:val="99"/>
    <w:rsid w:val="00EB4089"/>
    <w:pPr>
      <w:spacing w:after="0" w:line="240" w:lineRule="auto"/>
    </w:pPr>
    <w:rPr>
      <w:rFonts w:ascii="Courier New" w:eastAsia="Times New Roman" w:hAnsi="Courier New" w:cs="Courier New"/>
      <w:sz w:val="20"/>
      <w:szCs w:val="20"/>
    </w:rPr>
  </w:style>
  <w:style w:type="character" w:customStyle="1" w:styleId="aa">
    <w:name w:val="Текст Знак"/>
    <w:aliases w:val=" Знак Знак Знак Знак Знак Знак Знак Знак Знак Знак Знак Знак Знак,Знак Знак Знак Знак Знак Знак Знак Знак Знак Знак Знак Знак Знак"/>
    <w:basedOn w:val="a0"/>
    <w:link w:val="a9"/>
    <w:uiPriority w:val="99"/>
    <w:rsid w:val="00EB4089"/>
    <w:rPr>
      <w:rFonts w:ascii="Courier New" w:eastAsia="Times New Roman" w:hAnsi="Courier New" w:cs="Courier New"/>
      <w:sz w:val="20"/>
      <w:szCs w:val="20"/>
      <w:lang w:eastAsia="uk-UA"/>
    </w:rPr>
  </w:style>
  <w:style w:type="paragraph" w:styleId="ab">
    <w:name w:val="Body Text"/>
    <w:basedOn w:val="a"/>
    <w:link w:val="ac"/>
    <w:uiPriority w:val="1"/>
    <w:unhideWhenUsed/>
    <w:qFormat/>
    <w:rsid w:val="004D537D"/>
    <w:pPr>
      <w:spacing w:after="120"/>
    </w:pPr>
  </w:style>
  <w:style w:type="character" w:customStyle="1" w:styleId="ac">
    <w:name w:val="Основной текст Знак"/>
    <w:basedOn w:val="a0"/>
    <w:link w:val="ab"/>
    <w:uiPriority w:val="1"/>
    <w:rsid w:val="004D537D"/>
    <w:rPr>
      <w:rFonts w:eastAsiaTheme="minorEastAsia"/>
      <w:lang w:eastAsia="uk-UA"/>
    </w:rPr>
  </w:style>
  <w:style w:type="table" w:styleId="ad">
    <w:name w:val="Table Grid"/>
    <w:basedOn w:val="a1"/>
    <w:uiPriority w:val="39"/>
    <w:rsid w:val="00FA4B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8721D"/>
    <w:rPr>
      <w:rFonts w:ascii="Times New Roman" w:eastAsia="Times New Roman" w:hAnsi="Times New Roman" w:cs="Times New Roman"/>
      <w:b/>
      <w:bCs/>
      <w:kern w:val="36"/>
      <w:sz w:val="48"/>
      <w:szCs w:val="48"/>
      <w:lang w:eastAsia="uk-UA"/>
    </w:rPr>
  </w:style>
  <w:style w:type="character" w:styleId="ae">
    <w:name w:val="Hyperlink"/>
    <w:basedOn w:val="a0"/>
    <w:uiPriority w:val="99"/>
    <w:unhideWhenUsed/>
    <w:rsid w:val="0078721D"/>
    <w:rPr>
      <w:color w:val="0000FF" w:themeColor="hyperlink"/>
      <w:u w:val="single"/>
    </w:rPr>
  </w:style>
  <w:style w:type="character" w:customStyle="1" w:styleId="apple-converted-space">
    <w:name w:val="apple-converted-space"/>
    <w:basedOn w:val="a0"/>
    <w:rsid w:val="0078721D"/>
  </w:style>
  <w:style w:type="paragraph" w:styleId="af">
    <w:name w:val="header"/>
    <w:basedOn w:val="a"/>
    <w:link w:val="af0"/>
    <w:uiPriority w:val="99"/>
    <w:unhideWhenUsed/>
    <w:rsid w:val="00161BFC"/>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161BFC"/>
    <w:rPr>
      <w:rFonts w:eastAsiaTheme="minorEastAsia"/>
      <w:lang w:eastAsia="uk-UA"/>
    </w:rPr>
  </w:style>
  <w:style w:type="paragraph" w:styleId="af1">
    <w:name w:val="footer"/>
    <w:basedOn w:val="a"/>
    <w:link w:val="af2"/>
    <w:uiPriority w:val="99"/>
    <w:unhideWhenUsed/>
    <w:rsid w:val="00161BFC"/>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161BFC"/>
    <w:rPr>
      <w:rFonts w:eastAsiaTheme="minorEastAsia"/>
      <w:lang w:eastAsia="uk-UA"/>
    </w:rPr>
  </w:style>
  <w:style w:type="table" w:styleId="-2">
    <w:name w:val="Colorful Grid Accent 2"/>
    <w:basedOn w:val="a1"/>
    <w:uiPriority w:val="73"/>
    <w:rsid w:val="006412F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
    <w:name w:val="Colorful Grid Accent 1"/>
    <w:basedOn w:val="a1"/>
    <w:uiPriority w:val="73"/>
    <w:rsid w:val="006412F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af3">
    <w:name w:val="Colorful Grid"/>
    <w:basedOn w:val="a1"/>
    <w:uiPriority w:val="73"/>
    <w:rsid w:val="006412F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6">
    <w:name w:val="Colorful List Accent 6"/>
    <w:basedOn w:val="a1"/>
    <w:uiPriority w:val="72"/>
    <w:rsid w:val="006412F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3">
    <w:name w:val="Colorful Grid Accent 3"/>
    <w:basedOn w:val="a1"/>
    <w:uiPriority w:val="73"/>
    <w:rsid w:val="006412F9"/>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20">
    <w:name w:val="Colorful Shading Accent 2"/>
    <w:basedOn w:val="a1"/>
    <w:uiPriority w:val="71"/>
    <w:rsid w:val="006412F9"/>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5">
    <w:name w:val="Colorful Shading Accent 5"/>
    <w:basedOn w:val="a1"/>
    <w:uiPriority w:val="71"/>
    <w:rsid w:val="006412F9"/>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4">
    <w:name w:val="Colorful Shading Accent 4"/>
    <w:basedOn w:val="a1"/>
    <w:uiPriority w:val="71"/>
    <w:rsid w:val="006412F9"/>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2-6">
    <w:name w:val="Medium Grid 2 Accent 6"/>
    <w:basedOn w:val="a1"/>
    <w:uiPriority w:val="68"/>
    <w:rsid w:val="006412F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2-5">
    <w:name w:val="Medium Grid 2 Accent 5"/>
    <w:basedOn w:val="a1"/>
    <w:uiPriority w:val="68"/>
    <w:rsid w:val="006412F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0">
    <w:name w:val="Medium List 2 Accent 6"/>
    <w:basedOn w:val="a1"/>
    <w:uiPriority w:val="66"/>
    <w:rsid w:val="006412F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1"/>
    <w:uiPriority w:val="66"/>
    <w:rsid w:val="006412F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1"/>
    <w:uiPriority w:val="66"/>
    <w:rsid w:val="006412F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Shading 2 Accent 6"/>
    <w:basedOn w:val="a1"/>
    <w:uiPriority w:val="64"/>
    <w:rsid w:val="006412F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1"/>
    <w:uiPriority w:val="64"/>
    <w:rsid w:val="006412F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f4">
    <w:name w:val="Balloon Text"/>
    <w:basedOn w:val="a"/>
    <w:link w:val="af5"/>
    <w:uiPriority w:val="99"/>
    <w:semiHidden/>
    <w:unhideWhenUsed/>
    <w:rsid w:val="008E558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8E5589"/>
    <w:rPr>
      <w:rFonts w:ascii="Tahoma" w:eastAsiaTheme="minorEastAsia" w:hAnsi="Tahoma" w:cs="Tahoma"/>
      <w:sz w:val="16"/>
      <w:szCs w:val="16"/>
      <w:lang w:eastAsia="uk-UA"/>
    </w:rPr>
  </w:style>
  <w:style w:type="paragraph" w:styleId="af6">
    <w:name w:val="Body Text Indent"/>
    <w:basedOn w:val="a"/>
    <w:link w:val="af7"/>
    <w:uiPriority w:val="99"/>
    <w:semiHidden/>
    <w:unhideWhenUsed/>
    <w:rsid w:val="00792214"/>
    <w:pPr>
      <w:spacing w:after="120"/>
      <w:ind w:left="283"/>
    </w:pPr>
  </w:style>
  <w:style w:type="character" w:customStyle="1" w:styleId="af7">
    <w:name w:val="Основной текст с отступом Знак"/>
    <w:basedOn w:val="a0"/>
    <w:link w:val="af6"/>
    <w:uiPriority w:val="99"/>
    <w:semiHidden/>
    <w:rsid w:val="00792214"/>
    <w:rPr>
      <w:rFonts w:eastAsiaTheme="minorEastAsia"/>
      <w:lang w:eastAsia="uk-UA"/>
    </w:rPr>
  </w:style>
  <w:style w:type="table" w:styleId="af8">
    <w:name w:val="Light Shading"/>
    <w:basedOn w:val="a1"/>
    <w:uiPriority w:val="60"/>
    <w:rsid w:val="00D6762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1"/>
    <w:uiPriority w:val="60"/>
    <w:rsid w:val="00D6762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60">
    <w:name w:val="Dark List Accent 6"/>
    <w:basedOn w:val="a1"/>
    <w:uiPriority w:val="70"/>
    <w:rsid w:val="00D67622"/>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61">
    <w:name w:val="Colorful Grid Accent 6"/>
    <w:basedOn w:val="a1"/>
    <w:uiPriority w:val="73"/>
    <w:rsid w:val="00D67622"/>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af9">
    <w:name w:val="Colorful Shading"/>
    <w:basedOn w:val="a1"/>
    <w:uiPriority w:val="71"/>
    <w:rsid w:val="00D67622"/>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6">
    <w:name w:val="Medium Grid 1 Accent 6"/>
    <w:basedOn w:val="a1"/>
    <w:uiPriority w:val="67"/>
    <w:rsid w:val="008A0B4D"/>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62">
    <w:name w:val="Light List Accent 6"/>
    <w:basedOn w:val="a1"/>
    <w:uiPriority w:val="61"/>
    <w:rsid w:val="008A0B4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21">
    <w:name w:val="Dark List Accent 2"/>
    <w:basedOn w:val="a1"/>
    <w:uiPriority w:val="70"/>
    <w:rsid w:val="008A0B4D"/>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character" w:styleId="afa">
    <w:name w:val="Placeholder Text"/>
    <w:basedOn w:val="a0"/>
    <w:uiPriority w:val="99"/>
    <w:semiHidden/>
    <w:rsid w:val="00352E97"/>
    <w:rPr>
      <w:color w:val="808080"/>
    </w:rPr>
  </w:style>
  <w:style w:type="character" w:customStyle="1" w:styleId="a4">
    <w:name w:val="Абзац списка Знак"/>
    <w:aliases w:val="List Paragraph (numbered (a)) Знак,WB Para Знак"/>
    <w:link w:val="a3"/>
    <w:uiPriority w:val="34"/>
    <w:locked/>
    <w:rsid w:val="00DA6541"/>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276072">
      <w:bodyDiv w:val="1"/>
      <w:marLeft w:val="0"/>
      <w:marRight w:val="0"/>
      <w:marTop w:val="0"/>
      <w:marBottom w:val="0"/>
      <w:divBdr>
        <w:top w:val="none" w:sz="0" w:space="0" w:color="auto"/>
        <w:left w:val="none" w:sz="0" w:space="0" w:color="auto"/>
        <w:bottom w:val="none" w:sz="0" w:space="0" w:color="auto"/>
        <w:right w:val="none" w:sz="0" w:space="0" w:color="auto"/>
      </w:divBdr>
      <w:divsChild>
        <w:div w:id="1886401941">
          <w:marLeft w:val="0"/>
          <w:marRight w:val="0"/>
          <w:marTop w:val="0"/>
          <w:marBottom w:val="0"/>
          <w:divBdr>
            <w:top w:val="none" w:sz="0" w:space="0" w:color="auto"/>
            <w:left w:val="none" w:sz="0" w:space="0" w:color="auto"/>
            <w:bottom w:val="none" w:sz="0" w:space="0" w:color="auto"/>
            <w:right w:val="none" w:sz="0" w:space="0" w:color="auto"/>
          </w:divBdr>
        </w:div>
        <w:div w:id="512957410">
          <w:marLeft w:val="0"/>
          <w:marRight w:val="0"/>
          <w:marTop w:val="0"/>
          <w:marBottom w:val="0"/>
          <w:divBdr>
            <w:top w:val="none" w:sz="0" w:space="0" w:color="auto"/>
            <w:left w:val="none" w:sz="0" w:space="0" w:color="auto"/>
            <w:bottom w:val="none" w:sz="0" w:space="0" w:color="auto"/>
            <w:right w:val="none" w:sz="0" w:space="0" w:color="auto"/>
          </w:divBdr>
        </w:div>
        <w:div w:id="1242374581">
          <w:marLeft w:val="0"/>
          <w:marRight w:val="0"/>
          <w:marTop w:val="0"/>
          <w:marBottom w:val="0"/>
          <w:divBdr>
            <w:top w:val="none" w:sz="0" w:space="0" w:color="auto"/>
            <w:left w:val="none" w:sz="0" w:space="0" w:color="auto"/>
            <w:bottom w:val="none" w:sz="0" w:space="0" w:color="auto"/>
            <w:right w:val="none" w:sz="0" w:space="0" w:color="auto"/>
          </w:divBdr>
        </w:div>
        <w:div w:id="635450937">
          <w:marLeft w:val="0"/>
          <w:marRight w:val="0"/>
          <w:marTop w:val="0"/>
          <w:marBottom w:val="0"/>
          <w:divBdr>
            <w:top w:val="none" w:sz="0" w:space="0" w:color="auto"/>
            <w:left w:val="none" w:sz="0" w:space="0" w:color="auto"/>
            <w:bottom w:val="none" w:sz="0" w:space="0" w:color="auto"/>
            <w:right w:val="none" w:sz="0" w:space="0" w:color="auto"/>
          </w:divBdr>
        </w:div>
        <w:div w:id="857279504">
          <w:marLeft w:val="0"/>
          <w:marRight w:val="0"/>
          <w:marTop w:val="0"/>
          <w:marBottom w:val="0"/>
          <w:divBdr>
            <w:top w:val="none" w:sz="0" w:space="0" w:color="auto"/>
            <w:left w:val="none" w:sz="0" w:space="0" w:color="auto"/>
            <w:bottom w:val="none" w:sz="0" w:space="0" w:color="auto"/>
            <w:right w:val="none" w:sz="0" w:space="0" w:color="auto"/>
          </w:divBdr>
        </w:div>
        <w:div w:id="1269311148">
          <w:marLeft w:val="0"/>
          <w:marRight w:val="0"/>
          <w:marTop w:val="0"/>
          <w:marBottom w:val="0"/>
          <w:divBdr>
            <w:top w:val="none" w:sz="0" w:space="0" w:color="auto"/>
            <w:left w:val="none" w:sz="0" w:space="0" w:color="auto"/>
            <w:bottom w:val="none" w:sz="0" w:space="0" w:color="auto"/>
            <w:right w:val="none" w:sz="0" w:space="0" w:color="auto"/>
          </w:divBdr>
        </w:div>
        <w:div w:id="444227919">
          <w:marLeft w:val="0"/>
          <w:marRight w:val="0"/>
          <w:marTop w:val="0"/>
          <w:marBottom w:val="0"/>
          <w:divBdr>
            <w:top w:val="none" w:sz="0" w:space="0" w:color="auto"/>
            <w:left w:val="none" w:sz="0" w:space="0" w:color="auto"/>
            <w:bottom w:val="none" w:sz="0" w:space="0" w:color="auto"/>
            <w:right w:val="none" w:sz="0" w:space="0" w:color="auto"/>
          </w:divBdr>
        </w:div>
        <w:div w:id="730616142">
          <w:marLeft w:val="0"/>
          <w:marRight w:val="0"/>
          <w:marTop w:val="0"/>
          <w:marBottom w:val="0"/>
          <w:divBdr>
            <w:top w:val="none" w:sz="0" w:space="0" w:color="auto"/>
            <w:left w:val="none" w:sz="0" w:space="0" w:color="auto"/>
            <w:bottom w:val="none" w:sz="0" w:space="0" w:color="auto"/>
            <w:right w:val="none" w:sz="0" w:space="0" w:color="auto"/>
          </w:divBdr>
        </w:div>
        <w:div w:id="1204366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void(0)"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javascript:void(0)" TargetMode="External"/><Relationship Id="rId4" Type="http://schemas.microsoft.com/office/2007/relationships/stylesWithEffects" Target="stylesWithEffects.xml"/><Relationship Id="rId9" Type="http://schemas.openxmlformats.org/officeDocument/2006/relationships/hyperlink" Target="http://ekmair.ukma.edu.ua/bitstream/handle/123456789/13147/Holubieva_"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2;&#1080;&#1082;&#1090;&#1086;&#1088;&#1080;&#1103;\Desktop\&#1053;&#1072;&#1091;&#1082;&#1086;&#1074;&#1072;\&#1056;&#1077;&#1079;&#1091;&#1083;&#1100;&#1090;&#1072;&#1090;&#1080;%20&#1086;&#1087;&#1080;&#1090;&#1091;&#1074;&#1072;&#1085;&#1085;&#1103;\&#1088;&#1077;&#1079;&#1091;&#1083;&#1100;&#1090;&#1072;&#1090;&#1080;%20&#1086;&#1087;&#1080;&#1090;&#1091;&#1074;&#1072;&#1085;&#1085;&#1103;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radarChart>
        <c:radarStyle val="marker"/>
        <c:varyColors val="0"/>
        <c:ser>
          <c:idx val="0"/>
          <c:order val="0"/>
          <c:tx>
            <c:strRef>
              <c:f>Лист1!$P$1</c:f>
              <c:strCache>
                <c:ptCount val="1"/>
                <c:pt idx="0">
                  <c:v>Чоловіки</c:v>
                </c:pt>
              </c:strCache>
            </c:strRef>
          </c:tx>
          <c:cat>
            <c:strRef>
              <c:f>Лист1!$O$2:$O$20</c:f>
              <c:strCache>
                <c:ptCount val="19"/>
                <c:pt idx="0">
                  <c:v>Запитання №1</c:v>
                </c:pt>
                <c:pt idx="1">
                  <c:v>Запитання №2</c:v>
                </c:pt>
                <c:pt idx="2">
                  <c:v>Запитання №3</c:v>
                </c:pt>
                <c:pt idx="3">
                  <c:v>Запитання №4</c:v>
                </c:pt>
                <c:pt idx="4">
                  <c:v>Запитання №5</c:v>
                </c:pt>
                <c:pt idx="5">
                  <c:v>Запитання №6</c:v>
                </c:pt>
                <c:pt idx="6">
                  <c:v>Запитання №7</c:v>
                </c:pt>
                <c:pt idx="7">
                  <c:v>Запитання №8</c:v>
                </c:pt>
                <c:pt idx="8">
                  <c:v>Запитання №9</c:v>
                </c:pt>
                <c:pt idx="9">
                  <c:v>Запитання №10</c:v>
                </c:pt>
                <c:pt idx="10">
                  <c:v>Запитання №11</c:v>
                </c:pt>
                <c:pt idx="11">
                  <c:v>Запитання №12</c:v>
                </c:pt>
                <c:pt idx="12">
                  <c:v>Запитання №13</c:v>
                </c:pt>
                <c:pt idx="13">
                  <c:v>Запитання №14</c:v>
                </c:pt>
                <c:pt idx="14">
                  <c:v>Запитання №15</c:v>
                </c:pt>
                <c:pt idx="15">
                  <c:v>Запитання №16</c:v>
                </c:pt>
                <c:pt idx="16">
                  <c:v>Запитання №17</c:v>
                </c:pt>
                <c:pt idx="17">
                  <c:v>Запитання №18</c:v>
                </c:pt>
                <c:pt idx="18">
                  <c:v>Запитання №19</c:v>
                </c:pt>
              </c:strCache>
            </c:strRef>
          </c:cat>
          <c:val>
            <c:numRef>
              <c:f>Лист1!$P$2:$P$20</c:f>
              <c:numCache>
                <c:formatCode>0.00%</c:formatCode>
                <c:ptCount val="19"/>
                <c:pt idx="0">
                  <c:v>0.70420000000000005</c:v>
                </c:pt>
                <c:pt idx="1">
                  <c:v>0.77080000000000004</c:v>
                </c:pt>
                <c:pt idx="2">
                  <c:v>0.88749999999999996</c:v>
                </c:pt>
                <c:pt idx="3">
                  <c:v>0.3125</c:v>
                </c:pt>
                <c:pt idx="4">
                  <c:v>0.95</c:v>
                </c:pt>
                <c:pt idx="5">
                  <c:v>0.82079999999999997</c:v>
                </c:pt>
                <c:pt idx="6">
                  <c:v>0.67920000000000003</c:v>
                </c:pt>
                <c:pt idx="7">
                  <c:v>0.6542</c:v>
                </c:pt>
                <c:pt idx="8">
                  <c:v>0.25</c:v>
                </c:pt>
                <c:pt idx="9">
                  <c:v>0.57499999999999996</c:v>
                </c:pt>
                <c:pt idx="10">
                  <c:v>0.50419999999999998</c:v>
                </c:pt>
                <c:pt idx="11">
                  <c:v>0.75829999999999997</c:v>
                </c:pt>
                <c:pt idx="12">
                  <c:v>0.83330000000000004</c:v>
                </c:pt>
                <c:pt idx="13">
                  <c:v>0.57499999999999996</c:v>
                </c:pt>
                <c:pt idx="14">
                  <c:v>0.49580000000000002</c:v>
                </c:pt>
                <c:pt idx="15">
                  <c:v>0.5625</c:v>
                </c:pt>
                <c:pt idx="16">
                  <c:v>0.44169999999999998</c:v>
                </c:pt>
                <c:pt idx="17">
                  <c:v>0.48330000000000001</c:v>
                </c:pt>
                <c:pt idx="18">
                  <c:v>0.7208</c:v>
                </c:pt>
              </c:numCache>
            </c:numRef>
          </c:val>
          <c:extLst xmlns:c16r2="http://schemas.microsoft.com/office/drawing/2015/06/chart">
            <c:ext xmlns:c16="http://schemas.microsoft.com/office/drawing/2014/chart" uri="{C3380CC4-5D6E-409C-BE32-E72D297353CC}">
              <c16:uniqueId val="{00000000-B94C-48A8-A1F4-1CAE9EEBF4F1}"/>
            </c:ext>
          </c:extLst>
        </c:ser>
        <c:ser>
          <c:idx val="1"/>
          <c:order val="1"/>
          <c:tx>
            <c:strRef>
              <c:f>Лист1!$Q$1</c:f>
              <c:strCache>
                <c:ptCount val="1"/>
                <c:pt idx="0">
                  <c:v>Жінки</c:v>
                </c:pt>
              </c:strCache>
            </c:strRef>
          </c:tx>
          <c:cat>
            <c:strRef>
              <c:f>Лист1!$O$2:$O$20</c:f>
              <c:strCache>
                <c:ptCount val="19"/>
                <c:pt idx="0">
                  <c:v>Запитання №1</c:v>
                </c:pt>
                <c:pt idx="1">
                  <c:v>Запитання №2</c:v>
                </c:pt>
                <c:pt idx="2">
                  <c:v>Запитання №3</c:v>
                </c:pt>
                <c:pt idx="3">
                  <c:v>Запитання №4</c:v>
                </c:pt>
                <c:pt idx="4">
                  <c:v>Запитання №5</c:v>
                </c:pt>
                <c:pt idx="5">
                  <c:v>Запитання №6</c:v>
                </c:pt>
                <c:pt idx="6">
                  <c:v>Запитання №7</c:v>
                </c:pt>
                <c:pt idx="7">
                  <c:v>Запитання №8</c:v>
                </c:pt>
                <c:pt idx="8">
                  <c:v>Запитання №9</c:v>
                </c:pt>
                <c:pt idx="9">
                  <c:v>Запитання №10</c:v>
                </c:pt>
                <c:pt idx="10">
                  <c:v>Запитання №11</c:v>
                </c:pt>
                <c:pt idx="11">
                  <c:v>Запитання №12</c:v>
                </c:pt>
                <c:pt idx="12">
                  <c:v>Запитання №13</c:v>
                </c:pt>
                <c:pt idx="13">
                  <c:v>Запитання №14</c:v>
                </c:pt>
                <c:pt idx="14">
                  <c:v>Запитання №15</c:v>
                </c:pt>
                <c:pt idx="15">
                  <c:v>Запитання №16</c:v>
                </c:pt>
                <c:pt idx="16">
                  <c:v>Запитання №17</c:v>
                </c:pt>
                <c:pt idx="17">
                  <c:v>Запитання №18</c:v>
                </c:pt>
                <c:pt idx="18">
                  <c:v>Запитання №19</c:v>
                </c:pt>
              </c:strCache>
            </c:strRef>
          </c:cat>
          <c:val>
            <c:numRef>
              <c:f>Лист1!$Q$2:$Q$20</c:f>
              <c:numCache>
                <c:formatCode>0.00%</c:formatCode>
                <c:ptCount val="19"/>
                <c:pt idx="0">
                  <c:v>0.67400000000000004</c:v>
                </c:pt>
                <c:pt idx="1">
                  <c:v>0.68400000000000005</c:v>
                </c:pt>
                <c:pt idx="2">
                  <c:v>0.73199999999999998</c:v>
                </c:pt>
                <c:pt idx="3">
                  <c:v>0.34200000000000003</c:v>
                </c:pt>
                <c:pt idx="4">
                  <c:v>0.83599999999999997</c:v>
                </c:pt>
                <c:pt idx="5">
                  <c:v>0.82599999999999996</c:v>
                </c:pt>
                <c:pt idx="6">
                  <c:v>0.57999999999999996</c:v>
                </c:pt>
                <c:pt idx="7">
                  <c:v>0.57199999999999995</c:v>
                </c:pt>
                <c:pt idx="8">
                  <c:v>0.46400000000000002</c:v>
                </c:pt>
                <c:pt idx="9">
                  <c:v>0.498</c:v>
                </c:pt>
                <c:pt idx="10">
                  <c:v>0.502</c:v>
                </c:pt>
                <c:pt idx="11">
                  <c:v>0.69199999999999995</c:v>
                </c:pt>
                <c:pt idx="12">
                  <c:v>0.77400000000000002</c:v>
                </c:pt>
                <c:pt idx="13">
                  <c:v>0.49199999999999999</c:v>
                </c:pt>
                <c:pt idx="14">
                  <c:v>0.54200000000000004</c:v>
                </c:pt>
                <c:pt idx="15">
                  <c:v>0.54600000000000004</c:v>
                </c:pt>
                <c:pt idx="16">
                  <c:v>0.58799999999999997</c:v>
                </c:pt>
                <c:pt idx="17">
                  <c:v>0.51</c:v>
                </c:pt>
                <c:pt idx="18">
                  <c:v>0.61399999999999999</c:v>
                </c:pt>
              </c:numCache>
            </c:numRef>
          </c:val>
          <c:extLst xmlns:c16r2="http://schemas.microsoft.com/office/drawing/2015/06/chart">
            <c:ext xmlns:c16="http://schemas.microsoft.com/office/drawing/2014/chart" uri="{C3380CC4-5D6E-409C-BE32-E72D297353CC}">
              <c16:uniqueId val="{00000001-B94C-48A8-A1F4-1CAE9EEBF4F1}"/>
            </c:ext>
          </c:extLst>
        </c:ser>
        <c:dLbls>
          <c:showLegendKey val="0"/>
          <c:showVal val="0"/>
          <c:showCatName val="0"/>
          <c:showSerName val="0"/>
          <c:showPercent val="0"/>
          <c:showBubbleSize val="0"/>
        </c:dLbls>
        <c:axId val="160575488"/>
        <c:axId val="160578560"/>
      </c:radarChart>
      <c:catAx>
        <c:axId val="160575488"/>
        <c:scaling>
          <c:orientation val="minMax"/>
        </c:scaling>
        <c:delete val="0"/>
        <c:axPos val="b"/>
        <c:majorGridlines/>
        <c:numFmt formatCode="General" sourceLinked="1"/>
        <c:majorTickMark val="none"/>
        <c:minorTickMark val="none"/>
        <c:tickLblPos val="nextTo"/>
        <c:txPr>
          <a:bodyPr rot="-60000000" vert="horz"/>
          <a:lstStyle/>
          <a:p>
            <a:pPr>
              <a:defRPr sz="1400">
                <a:latin typeface="Arial Black" panose="020B0A04020102020204" pitchFamily="34" charset="0"/>
              </a:defRPr>
            </a:pPr>
            <a:endParaRPr lang="uk-UA"/>
          </a:p>
        </c:txPr>
        <c:crossAx val="160578560"/>
        <c:crosses val="autoZero"/>
        <c:auto val="1"/>
        <c:lblAlgn val="ctr"/>
        <c:lblOffset val="100"/>
        <c:noMultiLvlLbl val="0"/>
      </c:catAx>
      <c:valAx>
        <c:axId val="160578560"/>
        <c:scaling>
          <c:orientation val="minMax"/>
        </c:scaling>
        <c:delete val="0"/>
        <c:axPos val="l"/>
        <c:majorGridlines/>
        <c:numFmt formatCode="0.00%" sourceLinked="1"/>
        <c:majorTickMark val="none"/>
        <c:minorTickMark val="none"/>
        <c:tickLblPos val="nextTo"/>
        <c:txPr>
          <a:bodyPr rot="-60000000" vert="horz"/>
          <a:lstStyle/>
          <a:p>
            <a:pPr>
              <a:defRPr/>
            </a:pPr>
            <a:endParaRPr lang="uk-UA"/>
          </a:p>
        </c:txPr>
        <c:crossAx val="160575488"/>
        <c:crosses val="autoZero"/>
        <c:crossBetween val="between"/>
      </c:valAx>
    </c:plotArea>
    <c:legend>
      <c:legendPos val="r"/>
      <c:layout>
        <c:manualLayout>
          <c:xMode val="edge"/>
          <c:yMode val="edge"/>
          <c:x val="0.83419209611726508"/>
          <c:y val="0.40776695360520521"/>
          <c:w val="0.15765062148576478"/>
          <c:h val="0.15006693633131324"/>
        </c:manualLayout>
      </c:layout>
      <c:overlay val="0"/>
      <c:txPr>
        <a:bodyPr/>
        <a:lstStyle/>
        <a:p>
          <a:pPr>
            <a:defRPr sz="1600"/>
          </a:pPr>
          <a:endParaRPr lang="uk-UA"/>
        </a:p>
      </c:txPr>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MS Mincho">
    <w:altName w:val="Meiryo UI"/>
    <w:panose1 w:val="02020609040205080304"/>
    <w:charset w:val="80"/>
    <w:family w:val="roman"/>
    <w:notTrueType/>
    <w:pitch w:val="fixed"/>
    <w:sig w:usb0="00000000" w:usb1="08070000" w:usb2="00000010" w:usb3="00000000" w:csb0="00020000" w:csb1="00000000"/>
  </w:font>
  <w:font w:name="BatangChe">
    <w:charset w:val="81"/>
    <w:family w:val="modern"/>
    <w:pitch w:val="fixed"/>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20002A87" w:usb1="80000000" w:usb2="00000008" w:usb3="00000000" w:csb0="000001FF" w:csb1="00000000"/>
  </w:font>
  <w:font w:name="ArialNarrow">
    <w:altName w:val="Times New Roman"/>
    <w:panose1 w:val="00000000000000000000"/>
    <w:charset w:val="CC"/>
    <w:family w:val="auto"/>
    <w:notTrueType/>
    <w:pitch w:val="default"/>
    <w:sig w:usb0="00000203" w:usb1="00000000" w:usb2="00000000" w:usb3="00000000" w:csb0="00000005"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73E"/>
    <w:rsid w:val="0013273E"/>
    <w:rsid w:val="00B120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3273E"/>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3273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5A9BF-524F-4A2A-B39C-FD7033EF5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951</TotalTime>
  <Pages>48</Pages>
  <Words>57259</Words>
  <Characters>32638</Characters>
  <Application>Microsoft Office Word</Application>
  <DocSecurity>0</DocSecurity>
  <Lines>271</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89718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257</cp:revision>
  <cp:lastPrinted>2020-02-09T05:50:00Z</cp:lastPrinted>
  <dcterms:created xsi:type="dcterms:W3CDTF">2020-02-07T02:34:00Z</dcterms:created>
  <dcterms:modified xsi:type="dcterms:W3CDTF">2020-02-10T17:37:00Z</dcterms:modified>
</cp:coreProperties>
</file>